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38D" w:rsidRPr="004A7845" w:rsidRDefault="004A7845" w:rsidP="004A7845">
      <w:pPr>
        <w:jc w:val="center"/>
        <w:rPr>
          <w:rFonts w:ascii="Century Gothic" w:hAnsi="Century Gothic"/>
          <w:b/>
          <w:sz w:val="28"/>
          <w:u w:val="single"/>
        </w:rPr>
      </w:pPr>
      <w:r w:rsidRPr="004A7845">
        <w:rPr>
          <w:rFonts w:ascii="Century Gothic" w:hAnsi="Century Gothic"/>
          <w:b/>
          <w:sz w:val="28"/>
          <w:u w:val="single"/>
        </w:rPr>
        <w:drawing>
          <wp:anchor distT="0" distB="0" distL="114300" distR="114300" simplePos="0" relativeHeight="251660288" behindDoc="1" locked="0" layoutInCell="1" allowOverlap="1" wp14:anchorId="56B17535" wp14:editId="70EA571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52220" cy="847725"/>
            <wp:effectExtent l="0" t="0" r="5080" b="9525"/>
            <wp:wrapSquare wrapText="bothSides"/>
            <wp:docPr id="1" name="Picture 1" descr="Crown 300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own 300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7845">
        <w:rPr>
          <w:rFonts w:ascii="Century Gothic" w:hAnsi="Century Gothic"/>
          <w:b/>
          <w:sz w:val="28"/>
          <w:u w:val="single"/>
        </w:rPr>
        <w:drawing>
          <wp:anchor distT="0" distB="0" distL="114300" distR="114300" simplePos="0" relativeHeight="251661312" behindDoc="1" locked="0" layoutInCell="1" allowOverlap="1" wp14:anchorId="216BCB14" wp14:editId="3F5A7B1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04900" cy="1104900"/>
            <wp:effectExtent l="0" t="0" r="0" b="0"/>
            <wp:wrapSquare wrapText="bothSides"/>
            <wp:docPr id="2" name="Picture 2" descr="Image result for tree with heart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ree with hearts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7845">
        <w:rPr>
          <w:rFonts w:ascii="Century Gothic" w:hAnsi="Century Gothic"/>
          <w:b/>
          <w:sz w:val="28"/>
          <w:u w:val="single"/>
        </w:rPr>
        <w:t xml:space="preserve">End of Year Expectations </w:t>
      </w:r>
    </w:p>
    <w:p w:rsidR="004A7845" w:rsidRPr="004A7845" w:rsidRDefault="004A7845" w:rsidP="004A7845">
      <w:pPr>
        <w:jc w:val="center"/>
        <w:rPr>
          <w:rFonts w:ascii="Century Gothic" w:hAnsi="Century Gothic"/>
          <w:b/>
          <w:sz w:val="28"/>
          <w:u w:val="single"/>
        </w:rPr>
      </w:pPr>
      <w:r w:rsidRPr="004A7845">
        <w:rPr>
          <w:rFonts w:ascii="Century Gothic" w:hAnsi="Century Gothic"/>
          <w:b/>
          <w:sz w:val="28"/>
          <w:u w:val="single"/>
        </w:rPr>
        <w:t xml:space="preserve">Year 1 </w:t>
      </w:r>
      <w:r w:rsidR="0012204F">
        <w:rPr>
          <w:rFonts w:ascii="Century Gothic" w:hAnsi="Century Gothic"/>
          <w:b/>
          <w:sz w:val="28"/>
          <w:u w:val="single"/>
        </w:rPr>
        <w:t>- Writing</w:t>
      </w:r>
    </w:p>
    <w:p w:rsidR="004A7845" w:rsidRDefault="004A7845" w:rsidP="004A7845">
      <w:pPr>
        <w:jc w:val="center"/>
        <w:rPr>
          <w:rFonts w:ascii="Century Gothic" w:hAnsi="Century Gothic"/>
          <w:sz w:val="28"/>
        </w:rPr>
      </w:pPr>
      <w:r>
        <w:rPr>
          <w:rFonts w:ascii="Century Gothic" w:hAnsi="Century Gothic"/>
          <w:noProof/>
          <w:sz w:val="28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79.85pt;margin-top:22.2pt;width:212.25pt;height:37.5pt;z-index:251658240;mso-position-horizontal-relative:text;mso-position-vertical-relative:text" wrapcoords="-76 0 -76 21168 21600 21168 21600 0 -76 0">
            <v:imagedata r:id="rId7" o:title=""/>
            <w10:wrap type="square"/>
          </v:shape>
          <o:OLEObject Type="Embed" ProgID="PBrush" ShapeID="_x0000_s1026" DrawAspect="Content" ObjectID="_1727174531" r:id="rId8"/>
        </w:object>
      </w:r>
      <w:r w:rsidRPr="004A7845">
        <w:rPr>
          <w:rFonts w:ascii="Century Gothic" w:hAnsi="Century Gothic"/>
          <w:sz w:val="28"/>
        </w:rPr>
        <w:t xml:space="preserve">Queen Mary Avenue Infant and Nursery School </w:t>
      </w:r>
    </w:p>
    <w:p w:rsidR="004A7845" w:rsidRDefault="004A7845" w:rsidP="004A7845">
      <w:pPr>
        <w:jc w:val="center"/>
        <w:rPr>
          <w:rFonts w:ascii="Century Gothic" w:hAnsi="Century Gothic"/>
          <w:sz w:val="28"/>
        </w:rPr>
      </w:pPr>
    </w:p>
    <w:p w:rsidR="004A7845" w:rsidRDefault="004A7845" w:rsidP="004A7845">
      <w:pPr>
        <w:rPr>
          <w:rFonts w:ascii="Century Gothic" w:hAnsi="Century Gothic"/>
          <w:sz w:val="28"/>
        </w:rPr>
      </w:pPr>
    </w:p>
    <w:p w:rsidR="004A7845" w:rsidRDefault="004A7845" w:rsidP="004A7845">
      <w:pPr>
        <w:sectPr w:rsidR="004A7845" w:rsidSect="004A784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12204F" w:rsidRPr="0012204F" w:rsidRDefault="0012204F" w:rsidP="0012204F">
      <w:pPr>
        <w:shd w:val="clear" w:color="auto" w:fill="FFFFFF"/>
        <w:spacing w:after="75" w:line="240" w:lineRule="auto"/>
        <w:rPr>
          <w:rFonts w:ascii="Century Gothic" w:eastAsia="Times New Roman" w:hAnsi="Century Gothic" w:cs="Arial"/>
          <w:b/>
          <w:color w:val="0B0C0C"/>
          <w:szCs w:val="29"/>
          <w:lang w:eastAsia="en-GB"/>
        </w:rPr>
      </w:pPr>
      <w:r w:rsidRPr="00102A3D">
        <w:rPr>
          <w:rFonts w:ascii="Century Gothic" w:eastAsia="Times New Roman" w:hAnsi="Century Gothic" w:cs="Arial"/>
          <w:b/>
          <w:color w:val="0B0C0C"/>
          <w:szCs w:val="29"/>
          <w:lang w:eastAsia="en-GB"/>
        </w:rPr>
        <w:lastRenderedPageBreak/>
        <w:t>S</w:t>
      </w:r>
      <w:r w:rsidRPr="0012204F">
        <w:rPr>
          <w:rFonts w:ascii="Century Gothic" w:eastAsia="Times New Roman" w:hAnsi="Century Gothic" w:cs="Arial"/>
          <w:b/>
          <w:color w:val="0B0C0C"/>
          <w:szCs w:val="29"/>
          <w:lang w:eastAsia="en-GB"/>
        </w:rPr>
        <w:t>pell</w:t>
      </w:r>
      <w:r w:rsidR="00102A3D">
        <w:rPr>
          <w:rFonts w:ascii="Century Gothic" w:eastAsia="Times New Roman" w:hAnsi="Century Gothic" w:cs="Arial"/>
          <w:b/>
          <w:color w:val="0B0C0C"/>
          <w:szCs w:val="29"/>
          <w:lang w:eastAsia="en-GB"/>
        </w:rPr>
        <w:t>ing</w:t>
      </w:r>
      <w:r w:rsidRPr="0012204F">
        <w:rPr>
          <w:rFonts w:ascii="Century Gothic" w:eastAsia="Times New Roman" w:hAnsi="Century Gothic" w:cs="Arial"/>
          <w:b/>
          <w:color w:val="0B0C0C"/>
          <w:szCs w:val="29"/>
          <w:lang w:eastAsia="en-GB"/>
        </w:rPr>
        <w:t>:</w:t>
      </w:r>
    </w:p>
    <w:p w:rsidR="0012204F" w:rsidRPr="0012204F" w:rsidRDefault="0012204F" w:rsidP="0012204F">
      <w:pPr>
        <w:numPr>
          <w:ilvl w:val="1"/>
          <w:numId w:val="2"/>
        </w:numPr>
        <w:shd w:val="clear" w:color="auto" w:fill="FFFFFF"/>
        <w:spacing w:after="75" w:line="240" w:lineRule="auto"/>
        <w:ind w:left="600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words containing each of the 40+ phonemes already taught</w:t>
      </w:r>
    </w:p>
    <w:p w:rsidR="0012204F" w:rsidRPr="0012204F" w:rsidRDefault="0012204F" w:rsidP="0012204F">
      <w:pPr>
        <w:numPr>
          <w:ilvl w:val="1"/>
          <w:numId w:val="2"/>
        </w:numPr>
        <w:shd w:val="clear" w:color="auto" w:fill="FFFFFF"/>
        <w:spacing w:after="75" w:line="240" w:lineRule="auto"/>
        <w:ind w:left="600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common exception words</w:t>
      </w:r>
    </w:p>
    <w:p w:rsidR="0012204F" w:rsidRDefault="0012204F" w:rsidP="0012204F">
      <w:pPr>
        <w:numPr>
          <w:ilvl w:val="1"/>
          <w:numId w:val="2"/>
        </w:numPr>
        <w:shd w:val="clear" w:color="auto" w:fill="FFFFFF"/>
        <w:spacing w:after="75" w:line="240" w:lineRule="auto"/>
        <w:ind w:left="600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the days of the week</w:t>
      </w:r>
    </w:p>
    <w:p w:rsidR="0012204F" w:rsidRPr="0012204F" w:rsidRDefault="0012204F" w:rsidP="0012204F">
      <w:pPr>
        <w:numPr>
          <w:ilvl w:val="1"/>
          <w:numId w:val="2"/>
        </w:numPr>
        <w:shd w:val="clear" w:color="auto" w:fill="FFFFFF"/>
        <w:spacing w:after="75" w:line="240" w:lineRule="auto"/>
        <w:ind w:left="600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name the letters of the alphabet:</w:t>
      </w:r>
    </w:p>
    <w:p w:rsidR="0012204F" w:rsidRPr="0012204F" w:rsidRDefault="0012204F" w:rsidP="0012204F">
      <w:pPr>
        <w:numPr>
          <w:ilvl w:val="1"/>
          <w:numId w:val="2"/>
        </w:numPr>
        <w:shd w:val="clear" w:color="auto" w:fill="FFFFFF"/>
        <w:spacing w:after="75" w:line="240" w:lineRule="auto"/>
        <w:ind w:left="600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naming the letters of the alphabet in order</w:t>
      </w:r>
    </w:p>
    <w:p w:rsidR="0012204F" w:rsidRDefault="0012204F" w:rsidP="0012204F">
      <w:pPr>
        <w:numPr>
          <w:ilvl w:val="1"/>
          <w:numId w:val="2"/>
        </w:numPr>
        <w:shd w:val="clear" w:color="auto" w:fill="FFFFFF"/>
        <w:spacing w:after="75" w:line="240" w:lineRule="auto"/>
        <w:ind w:left="600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using letter names to distinguish between alternative spellings of the same sound</w:t>
      </w:r>
    </w:p>
    <w:p w:rsidR="0012204F" w:rsidRPr="0012204F" w:rsidRDefault="0012204F" w:rsidP="0012204F">
      <w:pPr>
        <w:numPr>
          <w:ilvl w:val="1"/>
          <w:numId w:val="2"/>
        </w:numPr>
        <w:shd w:val="clear" w:color="auto" w:fill="FFFFFF"/>
        <w:spacing w:after="75" w:line="240" w:lineRule="auto"/>
        <w:ind w:left="600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add prefixes and suffixes:</w:t>
      </w:r>
    </w:p>
    <w:p w:rsidR="0012204F" w:rsidRPr="0012204F" w:rsidRDefault="0012204F" w:rsidP="0012204F">
      <w:pPr>
        <w:shd w:val="clear" w:color="auto" w:fill="FFFFFF"/>
        <w:spacing w:after="75" w:line="240" w:lineRule="auto"/>
        <w:ind w:left="240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using the spelling rule for adding –s or –</w:t>
      </w:r>
      <w:proofErr w:type="spellStart"/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es</w:t>
      </w:r>
      <w:proofErr w:type="spellEnd"/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 xml:space="preserve"> as the plural marker for nouns and the third person singular marker for verbs</w:t>
      </w:r>
    </w:p>
    <w:p w:rsidR="0012204F" w:rsidRPr="0012204F" w:rsidRDefault="0012204F" w:rsidP="0012204F">
      <w:pPr>
        <w:numPr>
          <w:ilvl w:val="1"/>
          <w:numId w:val="2"/>
        </w:numPr>
        <w:shd w:val="clear" w:color="auto" w:fill="FFFFFF"/>
        <w:spacing w:after="75" w:line="240" w:lineRule="auto"/>
        <w:ind w:left="600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using the prefix un–</w:t>
      </w:r>
    </w:p>
    <w:p w:rsidR="0012204F" w:rsidRDefault="0012204F" w:rsidP="0012204F">
      <w:pPr>
        <w:shd w:val="clear" w:color="auto" w:fill="FFFFFF"/>
        <w:spacing w:after="75" w:line="240" w:lineRule="auto"/>
        <w:ind w:left="240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using –</w:t>
      </w:r>
      <w:proofErr w:type="spellStart"/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ing</w:t>
      </w:r>
      <w:proofErr w:type="spellEnd"/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, –</w:t>
      </w:r>
      <w:proofErr w:type="spellStart"/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ed</w:t>
      </w:r>
      <w:proofErr w:type="spellEnd"/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, –</w:t>
      </w:r>
      <w:proofErr w:type="spellStart"/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er</w:t>
      </w:r>
      <w:proofErr w:type="spellEnd"/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 xml:space="preserve"> and –</w:t>
      </w:r>
      <w:proofErr w:type="spellStart"/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est</w:t>
      </w:r>
      <w:proofErr w:type="spellEnd"/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 xml:space="preserve"> where no change is needed in the spelling of root words [for example, helping, helped, helper, eating, quicker, quickest]</w:t>
      </w:r>
    </w:p>
    <w:p w:rsidR="0012204F" w:rsidRDefault="0012204F" w:rsidP="0012204F">
      <w:pPr>
        <w:pStyle w:val="ListParagraph"/>
        <w:numPr>
          <w:ilvl w:val="0"/>
          <w:numId w:val="4"/>
        </w:num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 xml:space="preserve">apply simple spelling rules </w:t>
      </w:r>
    </w:p>
    <w:p w:rsidR="0012204F" w:rsidRDefault="0012204F" w:rsidP="0012204F">
      <w:pPr>
        <w:pStyle w:val="ListParagraph"/>
        <w:numPr>
          <w:ilvl w:val="0"/>
          <w:numId w:val="4"/>
        </w:num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 xml:space="preserve">write from memory simple sentences dictated by an adult using their spelling knowledge taught so far </w:t>
      </w:r>
    </w:p>
    <w:p w:rsidR="0012204F" w:rsidRDefault="0012204F" w:rsidP="0012204F">
      <w:p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</w:p>
    <w:p w:rsidR="0012204F" w:rsidRPr="00102A3D" w:rsidRDefault="0012204F" w:rsidP="0012204F">
      <w:pPr>
        <w:shd w:val="clear" w:color="auto" w:fill="FFFFFF"/>
        <w:spacing w:after="75" w:line="240" w:lineRule="auto"/>
        <w:rPr>
          <w:rFonts w:ascii="Century Gothic" w:eastAsia="Times New Roman" w:hAnsi="Century Gothic" w:cs="Arial"/>
          <w:b/>
          <w:color w:val="0B0C0C"/>
          <w:szCs w:val="29"/>
          <w:lang w:eastAsia="en-GB"/>
        </w:rPr>
      </w:pPr>
      <w:r w:rsidRPr="00102A3D">
        <w:rPr>
          <w:rFonts w:ascii="Century Gothic" w:eastAsia="Times New Roman" w:hAnsi="Century Gothic" w:cs="Arial"/>
          <w:b/>
          <w:color w:val="0B0C0C"/>
          <w:szCs w:val="29"/>
          <w:lang w:eastAsia="en-GB"/>
        </w:rPr>
        <w:t>Handwriting:</w:t>
      </w:r>
    </w:p>
    <w:p w:rsidR="0012204F" w:rsidRPr="0012204F" w:rsidRDefault="0012204F" w:rsidP="0012204F">
      <w:pPr>
        <w:numPr>
          <w:ilvl w:val="0"/>
          <w:numId w:val="5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sit correctly at a table, holding a pencil comfortably and correctly</w:t>
      </w:r>
    </w:p>
    <w:p w:rsidR="0012204F" w:rsidRPr="0012204F" w:rsidRDefault="0012204F" w:rsidP="0012204F">
      <w:pPr>
        <w:numPr>
          <w:ilvl w:val="0"/>
          <w:numId w:val="5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begin to form lower-case letters in the correct direction, starting and finishing in the right place</w:t>
      </w:r>
    </w:p>
    <w:p w:rsidR="0012204F" w:rsidRPr="0012204F" w:rsidRDefault="0012204F" w:rsidP="0012204F">
      <w:pPr>
        <w:numPr>
          <w:ilvl w:val="0"/>
          <w:numId w:val="5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form capital letters</w:t>
      </w:r>
    </w:p>
    <w:p w:rsidR="0012204F" w:rsidRPr="0012204F" w:rsidRDefault="0012204F" w:rsidP="0012204F">
      <w:pPr>
        <w:numPr>
          <w:ilvl w:val="0"/>
          <w:numId w:val="5"/>
        </w:numPr>
        <w:shd w:val="clear" w:color="auto" w:fill="FFFFFF"/>
        <w:spacing w:after="75" w:line="240" w:lineRule="auto"/>
        <w:ind w:left="300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lastRenderedPageBreak/>
        <w:t>form digits 0-9</w:t>
      </w:r>
    </w:p>
    <w:p w:rsidR="0012204F" w:rsidRPr="0012204F" w:rsidRDefault="0012204F" w:rsidP="0012204F">
      <w:pPr>
        <w:numPr>
          <w:ilvl w:val="0"/>
          <w:numId w:val="5"/>
        </w:numPr>
        <w:shd w:val="clear" w:color="auto" w:fill="FFFFFF"/>
        <w:spacing w:after="75" w:line="240" w:lineRule="auto"/>
        <w:ind w:left="300"/>
        <w:rPr>
          <w:rFonts w:ascii="Arial" w:eastAsia="Times New Roman" w:hAnsi="Arial" w:cs="Arial"/>
          <w:color w:val="0B0C0C"/>
          <w:sz w:val="29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understand which letters belong to which handwriting ‘families’ (</w:t>
      </w:r>
      <w:proofErr w:type="spellStart"/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ie</w:t>
      </w:r>
      <w:proofErr w:type="spellEnd"/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 xml:space="preserve"> letters that are formed in similar ways) and to practise these</w:t>
      </w:r>
    </w:p>
    <w:p w:rsidR="0012204F" w:rsidRDefault="0012204F" w:rsidP="0012204F">
      <w:p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</w:p>
    <w:p w:rsidR="0012204F" w:rsidRPr="00102A3D" w:rsidRDefault="0012204F" w:rsidP="00102A3D">
      <w:pPr>
        <w:shd w:val="clear" w:color="auto" w:fill="FFFFFF"/>
        <w:spacing w:after="75" w:line="276" w:lineRule="auto"/>
        <w:rPr>
          <w:rFonts w:ascii="Century Gothic" w:eastAsia="Times New Roman" w:hAnsi="Century Gothic" w:cs="Arial"/>
          <w:b/>
          <w:color w:val="0B0C0C"/>
          <w:szCs w:val="29"/>
          <w:lang w:eastAsia="en-GB"/>
        </w:rPr>
      </w:pPr>
      <w:r w:rsidRPr="00102A3D">
        <w:rPr>
          <w:rFonts w:ascii="Century Gothic" w:eastAsia="Times New Roman" w:hAnsi="Century Gothic" w:cs="Arial"/>
          <w:b/>
          <w:color w:val="0B0C0C"/>
          <w:szCs w:val="29"/>
          <w:lang w:eastAsia="en-GB"/>
        </w:rPr>
        <w:t>Composition:</w:t>
      </w:r>
    </w:p>
    <w:p w:rsidR="0012204F" w:rsidRDefault="0012204F" w:rsidP="00102A3D">
      <w:p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>
        <w:rPr>
          <w:rFonts w:ascii="Century Gothic" w:eastAsia="Times New Roman" w:hAnsi="Century Gothic" w:cs="Arial"/>
          <w:color w:val="0B0C0C"/>
          <w:szCs w:val="29"/>
          <w:lang w:eastAsia="en-GB"/>
        </w:rPr>
        <w:t>W</w:t>
      </w: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rite sentences by:</w:t>
      </w:r>
    </w:p>
    <w:p w:rsidR="0012204F" w:rsidRPr="0012204F" w:rsidRDefault="0012204F" w:rsidP="00102A3D">
      <w:pPr>
        <w:pStyle w:val="ListParagraph"/>
        <w:numPr>
          <w:ilvl w:val="0"/>
          <w:numId w:val="7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saying out loud what they are going to write about</w:t>
      </w:r>
    </w:p>
    <w:p w:rsidR="0012204F" w:rsidRPr="0012204F" w:rsidRDefault="0012204F" w:rsidP="00102A3D">
      <w:pPr>
        <w:pStyle w:val="ListParagraph"/>
        <w:numPr>
          <w:ilvl w:val="0"/>
          <w:numId w:val="7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composing a sentence orally before writing it</w:t>
      </w:r>
    </w:p>
    <w:p w:rsidR="0012204F" w:rsidRPr="0012204F" w:rsidRDefault="0012204F" w:rsidP="00102A3D">
      <w:pPr>
        <w:pStyle w:val="ListParagraph"/>
        <w:numPr>
          <w:ilvl w:val="0"/>
          <w:numId w:val="7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sequencing sentences to form short narratives</w:t>
      </w:r>
    </w:p>
    <w:p w:rsidR="0012204F" w:rsidRPr="0012204F" w:rsidRDefault="0012204F" w:rsidP="00102A3D">
      <w:pPr>
        <w:pStyle w:val="ListParagraph"/>
        <w:numPr>
          <w:ilvl w:val="0"/>
          <w:numId w:val="7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re-reading what they have written to check that it makes sense</w:t>
      </w:r>
    </w:p>
    <w:p w:rsidR="0012204F" w:rsidRPr="0012204F" w:rsidRDefault="0012204F" w:rsidP="00102A3D">
      <w:pPr>
        <w:pStyle w:val="ListParagraph"/>
        <w:numPr>
          <w:ilvl w:val="0"/>
          <w:numId w:val="7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discuss what they have written with the teacher or other pupils</w:t>
      </w:r>
    </w:p>
    <w:p w:rsidR="0012204F" w:rsidRDefault="0012204F" w:rsidP="00102A3D">
      <w:pPr>
        <w:pStyle w:val="ListParagraph"/>
        <w:numPr>
          <w:ilvl w:val="0"/>
          <w:numId w:val="7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 w:rsidRPr="0012204F">
        <w:rPr>
          <w:rFonts w:ascii="Century Gothic" w:eastAsia="Times New Roman" w:hAnsi="Century Gothic" w:cs="Arial"/>
          <w:color w:val="0B0C0C"/>
          <w:szCs w:val="29"/>
          <w:lang w:eastAsia="en-GB"/>
        </w:rPr>
        <w:t>read their writing aloud, clearly enough to be heard by their peers and the teacher</w:t>
      </w:r>
    </w:p>
    <w:p w:rsidR="0012204F" w:rsidRDefault="0012204F" w:rsidP="00102A3D">
      <w:p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</w:p>
    <w:p w:rsidR="00102A3D" w:rsidRPr="00102A3D" w:rsidRDefault="0012204F" w:rsidP="00102A3D">
      <w:pPr>
        <w:shd w:val="clear" w:color="auto" w:fill="FFFFFF"/>
        <w:spacing w:after="75" w:line="276" w:lineRule="auto"/>
        <w:rPr>
          <w:rFonts w:ascii="Century Gothic" w:eastAsia="Times New Roman" w:hAnsi="Century Gothic" w:cs="Arial"/>
          <w:b/>
          <w:color w:val="0B0C0C"/>
          <w:szCs w:val="29"/>
          <w:lang w:eastAsia="en-GB"/>
        </w:rPr>
      </w:pPr>
      <w:r w:rsidRPr="00102A3D">
        <w:rPr>
          <w:rFonts w:ascii="Century Gothic" w:eastAsia="Times New Roman" w:hAnsi="Century Gothic" w:cs="Arial"/>
          <w:b/>
          <w:color w:val="0B0C0C"/>
          <w:szCs w:val="29"/>
          <w:lang w:eastAsia="en-GB"/>
        </w:rPr>
        <w:t>Vocabulary,</w:t>
      </w:r>
      <w:r w:rsidR="00102A3D">
        <w:rPr>
          <w:rFonts w:ascii="Century Gothic" w:eastAsia="Times New Roman" w:hAnsi="Century Gothic" w:cs="Arial"/>
          <w:b/>
          <w:color w:val="0B0C0C"/>
          <w:szCs w:val="29"/>
          <w:lang w:eastAsia="en-GB"/>
        </w:rPr>
        <w:t xml:space="preserve"> grammar and punctuation:</w:t>
      </w:r>
    </w:p>
    <w:p w:rsidR="00102A3D" w:rsidRPr="00102A3D" w:rsidRDefault="00102A3D" w:rsidP="00102A3D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>
        <w:rPr>
          <w:rFonts w:ascii="Century Gothic" w:eastAsia="Times New Roman" w:hAnsi="Century Gothic" w:cs="Arial"/>
          <w:color w:val="0B0C0C"/>
          <w:szCs w:val="29"/>
          <w:lang w:eastAsia="en-GB"/>
        </w:rPr>
        <w:t>leave</w:t>
      </w:r>
      <w:r w:rsidR="0012204F" w:rsidRPr="00102A3D">
        <w:rPr>
          <w:rFonts w:ascii="Century Gothic" w:eastAsia="Times New Roman" w:hAnsi="Century Gothic" w:cs="Arial"/>
          <w:color w:val="0B0C0C"/>
          <w:szCs w:val="29"/>
          <w:lang w:eastAsia="en-GB"/>
        </w:rPr>
        <w:t xml:space="preserve"> spaces between words</w:t>
      </w:r>
    </w:p>
    <w:p w:rsidR="0012204F" w:rsidRPr="00102A3D" w:rsidRDefault="00102A3D" w:rsidP="00102A3D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>
        <w:rPr>
          <w:rFonts w:ascii="Century Gothic" w:eastAsia="Times New Roman" w:hAnsi="Century Gothic" w:cs="Arial"/>
          <w:color w:val="0B0C0C"/>
          <w:szCs w:val="29"/>
          <w:lang w:eastAsia="en-GB"/>
        </w:rPr>
        <w:t>join words and join</w:t>
      </w:r>
      <w:r w:rsidR="0012204F" w:rsidRPr="00102A3D">
        <w:rPr>
          <w:rFonts w:ascii="Century Gothic" w:eastAsia="Times New Roman" w:hAnsi="Century Gothic" w:cs="Arial"/>
          <w:color w:val="0B0C0C"/>
          <w:szCs w:val="29"/>
          <w:lang w:eastAsia="en-GB"/>
        </w:rPr>
        <w:t xml:space="preserve"> clauses using ‘and’</w:t>
      </w:r>
    </w:p>
    <w:p w:rsidR="0012204F" w:rsidRPr="00102A3D" w:rsidRDefault="00102A3D" w:rsidP="00102A3D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>
        <w:rPr>
          <w:rFonts w:ascii="Century Gothic" w:eastAsia="Times New Roman" w:hAnsi="Century Gothic" w:cs="Arial"/>
          <w:color w:val="0B0C0C"/>
          <w:szCs w:val="29"/>
          <w:lang w:eastAsia="en-GB"/>
        </w:rPr>
        <w:t>begin</w:t>
      </w:r>
      <w:r w:rsidR="0012204F" w:rsidRPr="00102A3D">
        <w:rPr>
          <w:rFonts w:ascii="Century Gothic" w:eastAsia="Times New Roman" w:hAnsi="Century Gothic" w:cs="Arial"/>
          <w:color w:val="0B0C0C"/>
          <w:szCs w:val="29"/>
          <w:lang w:eastAsia="en-GB"/>
        </w:rPr>
        <w:t xml:space="preserve"> to punctuate sentences using a capital letter and a full stop, question mark or exclamation mark</w:t>
      </w:r>
    </w:p>
    <w:p w:rsidR="0012204F" w:rsidRPr="00102A3D" w:rsidRDefault="00102A3D" w:rsidP="00102A3D">
      <w:pPr>
        <w:pStyle w:val="ListParagraph"/>
        <w:numPr>
          <w:ilvl w:val="0"/>
          <w:numId w:val="9"/>
        </w:numPr>
        <w:shd w:val="clear" w:color="auto" w:fill="FFFFFF"/>
        <w:spacing w:after="75" w:line="276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  <w:r>
        <w:rPr>
          <w:rFonts w:ascii="Century Gothic" w:eastAsia="Times New Roman" w:hAnsi="Century Gothic" w:cs="Arial"/>
          <w:color w:val="0B0C0C"/>
          <w:szCs w:val="29"/>
          <w:lang w:eastAsia="en-GB"/>
        </w:rPr>
        <w:t>use</w:t>
      </w:r>
      <w:r w:rsidR="0012204F" w:rsidRPr="00102A3D">
        <w:rPr>
          <w:rFonts w:ascii="Century Gothic" w:eastAsia="Times New Roman" w:hAnsi="Century Gothic" w:cs="Arial"/>
          <w:color w:val="0B0C0C"/>
          <w:szCs w:val="29"/>
          <w:lang w:eastAsia="en-GB"/>
        </w:rPr>
        <w:t xml:space="preserve"> a capital letter for names of people, places, the days of the week, and the personal pronoun ‘I’</w:t>
      </w:r>
    </w:p>
    <w:p w:rsidR="0012204F" w:rsidRPr="0012204F" w:rsidRDefault="0012204F" w:rsidP="0012204F">
      <w:pPr>
        <w:shd w:val="clear" w:color="auto" w:fill="FFFFFF"/>
        <w:spacing w:after="75" w:line="240" w:lineRule="auto"/>
        <w:rPr>
          <w:rFonts w:ascii="Century Gothic" w:eastAsia="Times New Roman" w:hAnsi="Century Gothic" w:cs="Arial"/>
          <w:color w:val="0B0C0C"/>
          <w:szCs w:val="29"/>
          <w:lang w:eastAsia="en-GB"/>
        </w:rPr>
      </w:pPr>
    </w:p>
    <w:p w:rsidR="004A7845" w:rsidRPr="0012204F" w:rsidRDefault="004A7845" w:rsidP="0012204F">
      <w:pPr>
        <w:spacing w:line="360" w:lineRule="auto"/>
        <w:rPr>
          <w:rFonts w:ascii="Century Gothic" w:hAnsi="Century Gothic"/>
          <w:sz w:val="20"/>
        </w:rPr>
      </w:pPr>
      <w:bookmarkStart w:id="0" w:name="_GoBack"/>
      <w:bookmarkEnd w:id="0"/>
    </w:p>
    <w:sectPr w:rsidR="004A7845" w:rsidRPr="0012204F" w:rsidSect="004A7845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755EF"/>
    <w:multiLevelType w:val="hybridMultilevel"/>
    <w:tmpl w:val="DFF417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F2283E"/>
    <w:multiLevelType w:val="multilevel"/>
    <w:tmpl w:val="173A5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D4D2BF5"/>
    <w:multiLevelType w:val="hybridMultilevel"/>
    <w:tmpl w:val="42AC36C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 w15:restartNumberingAfterBreak="0">
    <w:nsid w:val="334B0047"/>
    <w:multiLevelType w:val="hybridMultilevel"/>
    <w:tmpl w:val="C14CF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284FEE"/>
    <w:multiLevelType w:val="multilevel"/>
    <w:tmpl w:val="67467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42942B1"/>
    <w:multiLevelType w:val="multilevel"/>
    <w:tmpl w:val="84C89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80534BD"/>
    <w:multiLevelType w:val="hybridMultilevel"/>
    <w:tmpl w:val="CCC2AF50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7" w15:restartNumberingAfterBreak="0">
    <w:nsid w:val="79B02E2B"/>
    <w:multiLevelType w:val="multilevel"/>
    <w:tmpl w:val="DC24C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B6D568E"/>
    <w:multiLevelType w:val="hybridMultilevel"/>
    <w:tmpl w:val="891C7C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7"/>
  </w:num>
  <w:num w:numId="7">
    <w:abstractNumId w:val="8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845"/>
    <w:rsid w:val="00102A3D"/>
    <w:rsid w:val="0012204F"/>
    <w:rsid w:val="001D102F"/>
    <w:rsid w:val="00312D7C"/>
    <w:rsid w:val="004A7845"/>
    <w:rsid w:val="00C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5B5A1F4"/>
  <w15:chartTrackingRefBased/>
  <w15:docId w15:val="{68D49C89-9843-439E-AECC-17CA8834A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784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22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220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2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Craig</dc:creator>
  <cp:keywords/>
  <dc:description/>
  <cp:lastModifiedBy>Amy Craig</cp:lastModifiedBy>
  <cp:revision>2</cp:revision>
  <dcterms:created xsi:type="dcterms:W3CDTF">2022-10-13T12:55:00Z</dcterms:created>
  <dcterms:modified xsi:type="dcterms:W3CDTF">2022-10-13T12:55:00Z</dcterms:modified>
</cp:coreProperties>
</file>