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09B" w:rsidRPr="00AE420E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</w:pPr>
      <w:r w:rsidRPr="00AE420E"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  <w:t>Key Priority 1: Quality of Education (including early years)</w:t>
      </w:r>
    </w:p>
    <w:p w:rsidR="0079209B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</w:rPr>
      </w:pPr>
      <w:r w:rsidRPr="00426BE5">
        <w:rPr>
          <w:rFonts w:ascii="Century Gothic" w:hAnsi="Century Gothic" w:cs="Tahoma"/>
          <w:b/>
          <w:color w:val="000000"/>
          <w:sz w:val="22"/>
          <w:szCs w:val="22"/>
        </w:rPr>
        <w:t>Embed the recent improvements to teaching, learning and assessment so that progress and attainment for all groups of pupils continue to rise</w:t>
      </w:r>
      <w:r>
        <w:rPr>
          <w:rFonts w:ascii="Century Gothic" w:hAnsi="Century Gothic" w:cs="Tahoma"/>
          <w:b/>
          <w:color w:val="000000"/>
          <w:sz w:val="22"/>
          <w:szCs w:val="22"/>
        </w:rPr>
        <w:t xml:space="preserve"> and pupils are able to effectively catch up following long periods of absence due to Covid-19</w:t>
      </w:r>
      <w:r w:rsidRPr="00426BE5">
        <w:rPr>
          <w:rFonts w:ascii="Century Gothic" w:hAnsi="Century Gothic" w:cs="Tahoma"/>
          <w:b/>
          <w:color w:val="000000"/>
          <w:sz w:val="22"/>
          <w:szCs w:val="22"/>
        </w:rPr>
        <w:t xml:space="preserve">. </w:t>
      </w:r>
    </w:p>
    <w:p w:rsidR="0079209B" w:rsidRPr="00E76E09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Wingdings"/>
          <w:b/>
          <w:color w:val="000000"/>
          <w:sz w:val="10"/>
          <w:szCs w:val="10"/>
        </w:rPr>
      </w:pPr>
    </w:p>
    <w:p w:rsidR="0079209B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sz w:val="22"/>
          <w:szCs w:val="22"/>
        </w:rPr>
        <w:t>Embed the school curriculum, adapting it where necessary, so</w:t>
      </w:r>
      <w:r w:rsidRPr="00DF2637">
        <w:rPr>
          <w:rFonts w:ascii="Century Gothic" w:hAnsi="Century Gothic" w:cs="Tahoma"/>
          <w:sz w:val="22"/>
          <w:szCs w:val="22"/>
        </w:rPr>
        <w:t xml:space="preserve"> that all pupils are able to</w:t>
      </w:r>
      <w:r>
        <w:rPr>
          <w:rFonts w:ascii="Century Gothic" w:hAnsi="Century Gothic" w:cs="Tahoma"/>
          <w:sz w:val="22"/>
          <w:szCs w:val="22"/>
        </w:rPr>
        <w:t xml:space="preserve"> rapidly catch up key knowledge, skills and understanding </w:t>
      </w:r>
      <w:r w:rsidRPr="00DF2637">
        <w:rPr>
          <w:rFonts w:ascii="Century Gothic" w:hAnsi="Century Gothic" w:cs="Tahoma"/>
          <w:sz w:val="22"/>
          <w:szCs w:val="22"/>
        </w:rPr>
        <w:t>and are ready for their next phase of education</w:t>
      </w:r>
      <w:r>
        <w:rPr>
          <w:rFonts w:ascii="Century Gothic" w:hAnsi="Century Gothic" w:cs="Tahoma"/>
          <w:sz w:val="22"/>
          <w:szCs w:val="22"/>
        </w:rPr>
        <w:t xml:space="preserve">. Make effective use of catch-up funding to support this process. </w:t>
      </w:r>
    </w:p>
    <w:p w:rsidR="0079209B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sz w:val="22"/>
          <w:szCs w:val="22"/>
        </w:rPr>
        <w:t xml:space="preserve">Develop a system of remote education which is aligned to the school curriculum. </w:t>
      </w:r>
    </w:p>
    <w:p w:rsidR="0079209B" w:rsidRPr="00DF2637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Ensure that p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 xml:space="preserve">upils’ work across the curriculum is of good quality. </w:t>
      </w:r>
    </w:p>
    <w:p w:rsidR="0079209B" w:rsidRPr="00EC4B48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Continue to support pupils so they can acquire</w:t>
      </w:r>
      <w:r w:rsidRPr="00EC4B48">
        <w:rPr>
          <w:rFonts w:ascii="Century Gothic" w:hAnsi="Century Gothic" w:cs="Tahoma"/>
          <w:color w:val="000000"/>
          <w:sz w:val="22"/>
          <w:szCs w:val="22"/>
        </w:rPr>
        <w:t xml:space="preserve"> a wide vocabulary, communicate effectively </w:t>
      </w:r>
      <w:r>
        <w:rPr>
          <w:rFonts w:ascii="Century Gothic" w:hAnsi="Century Gothic" w:cs="Tahoma"/>
          <w:color w:val="000000"/>
          <w:sz w:val="22"/>
          <w:szCs w:val="22"/>
        </w:rPr>
        <w:t xml:space="preserve">and develop a secure </w:t>
      </w:r>
      <w:r w:rsidRPr="00EC4B48">
        <w:rPr>
          <w:rFonts w:ascii="Century Gothic" w:hAnsi="Century Gothic" w:cs="Tahoma"/>
          <w:color w:val="000000"/>
          <w:sz w:val="22"/>
          <w:szCs w:val="22"/>
        </w:rPr>
        <w:t xml:space="preserve">knowledge of phonics, which gives them the foundations for future learning, especially in preparation for them to become confident and fluent readers. </w:t>
      </w:r>
    </w:p>
    <w:p w:rsidR="0079209B" w:rsidRPr="00DF2637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Enable p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 xml:space="preserve">upils </w:t>
      </w:r>
      <w:r>
        <w:rPr>
          <w:rFonts w:ascii="Century Gothic" w:hAnsi="Century Gothic" w:cs="Tahoma"/>
          <w:color w:val="000000"/>
          <w:sz w:val="22"/>
          <w:szCs w:val="22"/>
        </w:rPr>
        <w:t xml:space="preserve">to 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 xml:space="preserve">read widely and often, with fluency and comprehension appropriate to their age. </w:t>
      </w:r>
    </w:p>
    <w:p w:rsidR="0079209B" w:rsidRPr="00E412A7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Further embed mastery approach to Maths so that pupils</w:t>
      </w:r>
      <w:r w:rsidRPr="00DF2637">
        <w:rPr>
          <w:rFonts w:ascii="Century Gothic" w:hAnsi="Century Gothic" w:cs="Tahoma"/>
          <w:color w:val="000000"/>
          <w:sz w:val="22"/>
          <w:szCs w:val="22"/>
        </w:rPr>
        <w:t xml:space="preserve"> are able to apply mathematical knowledge, concepts and procedures appropriately for their age. </w:t>
      </w:r>
      <w:r>
        <w:rPr>
          <w:rFonts w:ascii="Century Gothic" w:hAnsi="Century Gothic" w:cs="Tahoma"/>
          <w:color w:val="000000"/>
          <w:sz w:val="22"/>
          <w:szCs w:val="22"/>
        </w:rPr>
        <w:t xml:space="preserve">Fully implement White Rose and </w:t>
      </w:r>
      <w:proofErr w:type="spellStart"/>
      <w:r>
        <w:rPr>
          <w:rFonts w:ascii="Century Gothic" w:hAnsi="Century Gothic" w:cs="Tahoma"/>
          <w:color w:val="000000"/>
          <w:sz w:val="22"/>
          <w:szCs w:val="22"/>
        </w:rPr>
        <w:t>Numberblocks</w:t>
      </w:r>
      <w:proofErr w:type="spellEnd"/>
      <w:r>
        <w:rPr>
          <w:rFonts w:ascii="Century Gothic" w:hAnsi="Century Gothic" w:cs="Tahoma"/>
          <w:color w:val="000000"/>
          <w:sz w:val="22"/>
          <w:szCs w:val="22"/>
        </w:rPr>
        <w:t xml:space="preserve"> programme in EYFS and </w:t>
      </w:r>
      <w:r w:rsidRPr="0007704D">
        <w:rPr>
          <w:rFonts w:ascii="Century Gothic" w:hAnsi="Century Gothic" w:cs="Tahoma"/>
          <w:color w:val="000000"/>
          <w:sz w:val="22"/>
          <w:szCs w:val="22"/>
        </w:rPr>
        <w:t xml:space="preserve">ensure that children have sufficient practice to be </w:t>
      </w:r>
      <w:r w:rsidRPr="00E412A7">
        <w:rPr>
          <w:rFonts w:ascii="Century Gothic" w:hAnsi="Century Gothic" w:cs="Tahoma"/>
          <w:color w:val="000000"/>
          <w:sz w:val="22"/>
          <w:szCs w:val="22"/>
        </w:rPr>
        <w:t xml:space="preserve">confident in using and understanding numbers. </w:t>
      </w:r>
    </w:p>
    <w:p w:rsidR="0079209B" w:rsidRPr="002B0284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10"/>
          <w:szCs w:val="10"/>
          <w:u w:val="single"/>
        </w:rPr>
      </w:pPr>
    </w:p>
    <w:p w:rsidR="0079209B" w:rsidRPr="00AE420E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  <w:r w:rsidRPr="00AE420E">
        <w:rPr>
          <w:rFonts w:ascii="Century Gothic" w:hAnsi="Century Gothic" w:cs="Tahoma"/>
          <w:b/>
          <w:color w:val="000000"/>
          <w:sz w:val="22"/>
          <w:szCs w:val="22"/>
          <w:u w:val="single"/>
        </w:rPr>
        <w:t>Key Priority 2: Behaviour and Attendance</w:t>
      </w:r>
    </w:p>
    <w:p w:rsidR="0079209B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/>
          <w:b/>
          <w:color w:val="000000"/>
          <w:sz w:val="22"/>
          <w:szCs w:val="22"/>
        </w:rPr>
      </w:pPr>
      <w:r>
        <w:rPr>
          <w:rFonts w:ascii="Century Gothic" w:hAnsi="Century Gothic"/>
          <w:b/>
          <w:color w:val="000000"/>
          <w:sz w:val="22"/>
          <w:szCs w:val="22"/>
        </w:rPr>
        <w:t>Following a long period of absence from school, continue to focus on behaviour and attendance so</w:t>
      </w:r>
      <w:r w:rsidRPr="00426BE5">
        <w:rPr>
          <w:rFonts w:ascii="Century Gothic" w:hAnsi="Century Gothic"/>
          <w:b/>
          <w:color w:val="000000"/>
          <w:sz w:val="22"/>
          <w:szCs w:val="22"/>
        </w:rPr>
        <w:t xml:space="preserve"> that rates </w:t>
      </w:r>
      <w:r>
        <w:rPr>
          <w:rFonts w:ascii="Century Gothic" w:hAnsi="Century Gothic"/>
          <w:b/>
          <w:color w:val="000000"/>
          <w:sz w:val="22"/>
          <w:szCs w:val="22"/>
        </w:rPr>
        <w:t>recover quickly and pupils successfully transition back into school and demonstrate positive behaviour.</w:t>
      </w:r>
    </w:p>
    <w:p w:rsidR="0079209B" w:rsidRPr="00E76E09" w:rsidRDefault="0079209B" w:rsidP="0079209B">
      <w:pPr>
        <w:autoSpaceDE w:val="0"/>
        <w:autoSpaceDN w:val="0"/>
        <w:adjustRightInd w:val="0"/>
        <w:ind w:left="720"/>
        <w:jc w:val="both"/>
        <w:rPr>
          <w:rFonts w:ascii="Century Gothic" w:hAnsi="Century Gothic" w:cs="Tahoma"/>
          <w:color w:val="000000"/>
          <w:sz w:val="10"/>
          <w:szCs w:val="10"/>
        </w:rPr>
      </w:pPr>
    </w:p>
    <w:p w:rsidR="0079209B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 xml:space="preserve">Support pupil wellbeing to enable a positive transition back into school. </w:t>
      </w:r>
    </w:p>
    <w:p w:rsidR="0079209B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>Continue to have high expectations for attendance, punctuality and behaviour; these expectations are c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ommonly understood and applied consistently and fairly. This is reflected in pupils’ </w:t>
      </w:r>
      <w:r>
        <w:rPr>
          <w:rFonts w:ascii="Century Gothic" w:hAnsi="Century Gothic" w:cs="Tahoma"/>
          <w:color w:val="000000"/>
          <w:sz w:val="23"/>
          <w:szCs w:val="23"/>
        </w:rPr>
        <w:t xml:space="preserve">conduct; they </w:t>
      </w:r>
      <w:r w:rsidRPr="00C3739B">
        <w:rPr>
          <w:rFonts w:ascii="Century Gothic" w:hAnsi="Century Gothic" w:cs="Tahoma"/>
          <w:color w:val="000000"/>
          <w:sz w:val="22"/>
          <w:szCs w:val="22"/>
        </w:rPr>
        <w:t xml:space="preserve">have high attendance, come to school on time </w:t>
      </w:r>
      <w:r>
        <w:rPr>
          <w:rFonts w:ascii="Century Gothic" w:hAnsi="Century Gothic" w:cs="Tahoma"/>
          <w:color w:val="000000"/>
          <w:sz w:val="23"/>
          <w:szCs w:val="23"/>
        </w:rPr>
        <w:t xml:space="preserve">and demonstrate 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positive behaviour. </w:t>
      </w:r>
      <w:r w:rsidRPr="00C3739B">
        <w:rPr>
          <w:rFonts w:ascii="Century Gothic" w:hAnsi="Century Gothic" w:cs="Tahoma"/>
          <w:color w:val="000000"/>
          <w:sz w:val="22"/>
          <w:szCs w:val="22"/>
        </w:rPr>
        <w:t xml:space="preserve">When this is not the case, the school takes appropriate, </w:t>
      </w:r>
      <w:r w:rsidRPr="00380D11">
        <w:rPr>
          <w:rFonts w:ascii="Century Gothic" w:hAnsi="Century Gothic" w:cs="Tahoma"/>
          <w:color w:val="000000"/>
          <w:sz w:val="22"/>
          <w:szCs w:val="22"/>
        </w:rPr>
        <w:t xml:space="preserve">swift and effective action. </w:t>
      </w:r>
    </w:p>
    <w:p w:rsidR="0079209B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3"/>
          <w:szCs w:val="23"/>
        </w:rPr>
      </w:pPr>
      <w:r>
        <w:rPr>
          <w:rFonts w:ascii="Century Gothic" w:hAnsi="Century Gothic" w:cs="Tahoma"/>
          <w:color w:val="000000"/>
          <w:sz w:val="23"/>
          <w:szCs w:val="23"/>
        </w:rPr>
        <w:t xml:space="preserve">Staff 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>e</w:t>
      </w:r>
      <w:r>
        <w:rPr>
          <w:rFonts w:ascii="Century Gothic" w:hAnsi="Century Gothic" w:cs="Tahoma"/>
          <w:color w:val="000000"/>
          <w:sz w:val="23"/>
          <w:szCs w:val="23"/>
        </w:rPr>
        <w:t>nsure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 sure that pupils follow appropriate</w:t>
      </w:r>
      <w:r>
        <w:rPr>
          <w:rFonts w:ascii="Century Gothic" w:hAnsi="Century Gothic" w:cs="Tahoma"/>
          <w:color w:val="000000"/>
          <w:sz w:val="23"/>
          <w:szCs w:val="23"/>
        </w:rPr>
        <w:t xml:space="preserve"> routines and l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>eaders support all staff well in managing pupil behaviour. Low-level disrupt</w:t>
      </w:r>
      <w:r>
        <w:rPr>
          <w:rFonts w:ascii="Century Gothic" w:hAnsi="Century Gothic" w:cs="Tahoma"/>
          <w:color w:val="000000"/>
          <w:sz w:val="23"/>
          <w:szCs w:val="23"/>
        </w:rPr>
        <w:t>ion is not tolerated and pupils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 </w:t>
      </w:r>
      <w:r>
        <w:rPr>
          <w:rFonts w:ascii="Century Gothic" w:hAnsi="Century Gothic" w:cs="Tahoma"/>
          <w:color w:val="000000"/>
          <w:sz w:val="23"/>
          <w:szCs w:val="23"/>
        </w:rPr>
        <w:t>do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 not disrupt lessons or the day-to-day life of the school. </w:t>
      </w:r>
    </w:p>
    <w:p w:rsidR="0079209B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 w:cs="Tahoma"/>
          <w:color w:val="000000"/>
          <w:sz w:val="23"/>
          <w:szCs w:val="23"/>
        </w:rPr>
      </w:pPr>
      <w:r>
        <w:rPr>
          <w:rFonts w:ascii="Century Gothic" w:hAnsi="Century Gothic" w:cs="Tahoma"/>
          <w:color w:val="000000"/>
          <w:sz w:val="23"/>
          <w:szCs w:val="23"/>
        </w:rPr>
        <w:t>Provide support for pupils with particular needs so that there is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 demonstrable improvement in the</w:t>
      </w:r>
      <w:r>
        <w:rPr>
          <w:rFonts w:ascii="Century Gothic" w:hAnsi="Century Gothic" w:cs="Tahoma"/>
          <w:color w:val="000000"/>
          <w:sz w:val="23"/>
          <w:szCs w:val="23"/>
        </w:rPr>
        <w:t>ir</w:t>
      </w:r>
      <w:r w:rsidRPr="00380D11">
        <w:rPr>
          <w:rFonts w:ascii="Century Gothic" w:hAnsi="Century Gothic" w:cs="Tahoma"/>
          <w:color w:val="000000"/>
          <w:sz w:val="23"/>
          <w:szCs w:val="23"/>
        </w:rPr>
        <w:t xml:space="preserve"> behaviour and attendance. </w:t>
      </w:r>
    </w:p>
    <w:p w:rsidR="0079209B" w:rsidRPr="002B0284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10"/>
          <w:szCs w:val="10"/>
        </w:rPr>
      </w:pPr>
    </w:p>
    <w:p w:rsidR="0079209B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AE420E">
        <w:rPr>
          <w:rFonts w:ascii="Century Gothic" w:hAnsi="Century Gothic"/>
          <w:b/>
          <w:sz w:val="22"/>
          <w:szCs w:val="22"/>
          <w:u w:val="single"/>
        </w:rPr>
        <w:t>Key Priority 3: SEND</w:t>
      </w:r>
    </w:p>
    <w:p w:rsidR="0079209B" w:rsidRPr="00E76E09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Further improve provision for SEND pupils so that their needs are identified early and they can achieve the best possible outcomes.</w:t>
      </w:r>
    </w:p>
    <w:p w:rsidR="0079209B" w:rsidRPr="00E76E09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10"/>
          <w:szCs w:val="10"/>
        </w:rPr>
      </w:pPr>
    </w:p>
    <w:p w:rsidR="0079209B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Ensure that staff effectively identify pupils with special educational needs at the earliest opportunity </w:t>
      </w:r>
    </w:p>
    <w:p w:rsidR="0079209B" w:rsidRPr="00F9353A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Provide </w:t>
      </w:r>
      <w:r w:rsidRPr="00F9353A">
        <w:rPr>
          <w:rFonts w:ascii="Century Gothic" w:hAnsi="Century Gothic"/>
          <w:sz w:val="22"/>
          <w:szCs w:val="22"/>
          <w:shd w:val="clear" w:color="auto" w:fill="FFFFFF"/>
        </w:rPr>
        <w:t xml:space="preserve">appropriate support </w:t>
      </w:r>
      <w:r>
        <w:rPr>
          <w:rFonts w:ascii="Century Gothic" w:hAnsi="Century Gothic"/>
          <w:sz w:val="22"/>
          <w:szCs w:val="22"/>
          <w:shd w:val="clear" w:color="auto" w:fill="FFFFFF"/>
        </w:rPr>
        <w:t xml:space="preserve">for SEND pupils </w:t>
      </w:r>
      <w:r w:rsidRPr="00F9353A">
        <w:rPr>
          <w:rFonts w:ascii="Century Gothic" w:hAnsi="Century Gothic"/>
          <w:sz w:val="22"/>
          <w:szCs w:val="22"/>
          <w:shd w:val="clear" w:color="auto" w:fill="FFFFFF"/>
        </w:rPr>
        <w:t xml:space="preserve">following a graduated approach (assess, plan, do review). </w:t>
      </w:r>
    </w:p>
    <w:p w:rsidR="0079209B" w:rsidRDefault="0079209B" w:rsidP="0079209B">
      <w:pPr>
        <w:autoSpaceDE w:val="0"/>
        <w:autoSpaceDN w:val="0"/>
        <w:adjustRightInd w:val="0"/>
        <w:ind w:left="426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Successfully adapt the curriculum to</w:t>
      </w:r>
      <w:r w:rsidRPr="00DF2637">
        <w:rPr>
          <w:rFonts w:ascii="Century Gothic" w:hAnsi="Century Gothic"/>
          <w:sz w:val="22"/>
          <w:szCs w:val="22"/>
        </w:rPr>
        <w:t xml:space="preserve"> mee</w:t>
      </w:r>
      <w:r>
        <w:rPr>
          <w:rFonts w:ascii="Century Gothic" w:hAnsi="Century Gothic"/>
          <w:sz w:val="22"/>
          <w:szCs w:val="22"/>
        </w:rPr>
        <w:t xml:space="preserve">t the needs of pupils with SEND. </w:t>
      </w:r>
    </w:p>
    <w:p w:rsidR="0079209B" w:rsidRPr="002B0284" w:rsidRDefault="0079209B" w:rsidP="0079209B">
      <w:pPr>
        <w:autoSpaceDE w:val="0"/>
        <w:autoSpaceDN w:val="0"/>
        <w:adjustRightInd w:val="0"/>
        <w:rPr>
          <w:rFonts w:ascii="Tahoma" w:hAnsi="Tahoma" w:cs="Tahoma"/>
          <w:color w:val="000000"/>
          <w:sz w:val="10"/>
          <w:szCs w:val="10"/>
        </w:rPr>
      </w:pPr>
    </w:p>
    <w:p w:rsidR="0079209B" w:rsidRPr="00E76E09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10"/>
          <w:szCs w:val="10"/>
          <w:u w:val="single"/>
        </w:rPr>
      </w:pPr>
    </w:p>
    <w:p w:rsidR="0079209B" w:rsidRPr="00AE420E" w:rsidRDefault="0079209B" w:rsidP="0079209B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  <w:u w:val="single"/>
        </w:rPr>
      </w:pPr>
      <w:r w:rsidRPr="00AE420E">
        <w:rPr>
          <w:rFonts w:ascii="Century Gothic" w:hAnsi="Century Gothic" w:cs="Tahoma"/>
          <w:b/>
          <w:color w:val="000000"/>
          <w:sz w:val="22"/>
          <w:szCs w:val="22"/>
          <w:u w:val="single"/>
        </w:rPr>
        <w:t xml:space="preserve">Key Priority 4: Leadership and Management </w:t>
      </w:r>
    </w:p>
    <w:p w:rsidR="0079209B" w:rsidRPr="00E76E09" w:rsidRDefault="0079209B" w:rsidP="0079209B">
      <w:pPr>
        <w:autoSpaceDE w:val="0"/>
        <w:autoSpaceDN w:val="0"/>
        <w:adjustRightInd w:val="0"/>
        <w:rPr>
          <w:rFonts w:ascii="Century Gothic" w:hAnsi="Century Gothic" w:cs="Tahoma"/>
          <w:b/>
          <w:color w:val="000000"/>
          <w:sz w:val="23"/>
          <w:szCs w:val="23"/>
        </w:rPr>
      </w:pPr>
      <w:r w:rsidRPr="00E76E09">
        <w:rPr>
          <w:rFonts w:ascii="Century Gothic" w:hAnsi="Century Gothic" w:cs="Tahoma"/>
          <w:b/>
          <w:color w:val="000000"/>
          <w:sz w:val="23"/>
          <w:szCs w:val="23"/>
        </w:rPr>
        <w:t xml:space="preserve">Provide CPD, support and non-teaching time to enable subject leaders to develop the skills needed to raise attainment in their curriculum area. </w:t>
      </w:r>
    </w:p>
    <w:p w:rsidR="00230783" w:rsidRDefault="00230783">
      <w:bookmarkStart w:id="0" w:name="_GoBack"/>
      <w:bookmarkEnd w:id="0"/>
    </w:p>
    <w:sectPr w:rsidR="00230783" w:rsidSect="0079209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09B"/>
    <w:rsid w:val="00230783"/>
    <w:rsid w:val="0079209B"/>
    <w:rsid w:val="00ED2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C8EACD-EB29-4B6D-BBA4-4FB6617D5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lang w:val="en-GB" w:eastAsia="en-US" w:bidi="ar-SA"/>
        <w14:stylisticSets>
          <w14:styleSet w14:id="9"/>
        </w14:stylisticSets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09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  <w14:stylisticSets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1</cp:revision>
  <dcterms:created xsi:type="dcterms:W3CDTF">2020-10-13T19:08:00Z</dcterms:created>
  <dcterms:modified xsi:type="dcterms:W3CDTF">2020-10-13T19:12:00Z</dcterms:modified>
</cp:coreProperties>
</file>