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266F" w:rsidRDefault="0079266F" w:rsidP="0079266F">
      <w:pPr>
        <w:jc w:val="center"/>
        <w:rPr>
          <w:rFonts w:ascii="Century Gothic" w:hAnsi="Century Gothic" w:cs="Tahoma"/>
          <w:b/>
          <w:bCs/>
          <w:sz w:val="56"/>
          <w:szCs w:val="56"/>
        </w:rPr>
      </w:pPr>
    </w:p>
    <w:p w:rsidR="0079266F" w:rsidRPr="001E37BD" w:rsidRDefault="0079266F" w:rsidP="0079266F">
      <w:pPr>
        <w:jc w:val="center"/>
        <w:rPr>
          <w:rFonts w:ascii="Century Gothic" w:hAnsi="Century Gothic" w:cs="Tahoma"/>
          <w:b/>
          <w:bCs/>
          <w:sz w:val="56"/>
          <w:szCs w:val="56"/>
        </w:rPr>
      </w:pPr>
      <w:r w:rsidRPr="001E37BD">
        <w:rPr>
          <w:rFonts w:ascii="Century Gothic" w:hAnsi="Century Gothic" w:cs="Tahoma"/>
          <w:b/>
          <w:bCs/>
          <w:sz w:val="56"/>
          <w:szCs w:val="56"/>
        </w:rPr>
        <w:t>Queen Mary Avenue Infant &amp; Nursery School</w:t>
      </w:r>
    </w:p>
    <w:p w:rsidR="0079266F" w:rsidRDefault="0079266F" w:rsidP="0079266F">
      <w:pPr>
        <w:jc w:val="center"/>
        <w:rPr>
          <w:rFonts w:ascii="Century Gothic" w:hAnsi="Century Gothic" w:cs="Tahoma"/>
          <w:b/>
          <w:bCs/>
          <w:sz w:val="56"/>
          <w:szCs w:val="56"/>
        </w:rPr>
      </w:pPr>
      <w:r w:rsidRPr="001E37BD">
        <w:rPr>
          <w:rFonts w:ascii="Century Gothic" w:hAnsi="Century Gothic" w:cs="Tahoma"/>
          <w:b/>
          <w:bCs/>
          <w:sz w:val="56"/>
          <w:szCs w:val="56"/>
        </w:rPr>
        <w:t>School Improvement Plan</w:t>
      </w:r>
      <w:r>
        <w:rPr>
          <w:rFonts w:ascii="Century Gothic" w:hAnsi="Century Gothic" w:cs="Tahoma"/>
          <w:b/>
          <w:bCs/>
          <w:sz w:val="56"/>
          <w:szCs w:val="56"/>
        </w:rPr>
        <w:t xml:space="preserve"> 2022-23</w:t>
      </w:r>
    </w:p>
    <w:p w:rsidR="0079266F" w:rsidRDefault="0079266F" w:rsidP="0079266F">
      <w:pPr>
        <w:jc w:val="center"/>
        <w:rPr>
          <w:rFonts w:ascii="Century Gothic" w:hAnsi="Century Gothic" w:cs="Tahoma"/>
          <w:b/>
          <w:bCs/>
          <w:sz w:val="56"/>
          <w:szCs w:val="56"/>
        </w:rPr>
      </w:pPr>
    </w:p>
    <w:p w:rsidR="0079266F" w:rsidRDefault="0079266F" w:rsidP="0079266F">
      <w:pPr>
        <w:jc w:val="center"/>
        <w:rPr>
          <w:rFonts w:ascii="Century Gothic" w:hAnsi="Century Gothic" w:cs="Tahoma"/>
          <w:b/>
          <w:bCs/>
          <w:sz w:val="56"/>
          <w:szCs w:val="56"/>
        </w:rPr>
      </w:pPr>
      <w:r w:rsidRPr="00BB26D7">
        <w:rPr>
          <w:rFonts w:ascii="Century Gothic" w:hAnsi="Century Gothic" w:cs="Tahoma"/>
          <w:b/>
          <w:bCs/>
          <w:noProof/>
          <w:sz w:val="56"/>
          <w:szCs w:val="56"/>
        </w:rPr>
        <w:drawing>
          <wp:inline distT="0" distB="0" distL="0" distR="0" wp14:anchorId="5501D205" wp14:editId="41E2F018">
            <wp:extent cx="4799908" cy="4352925"/>
            <wp:effectExtent l="0" t="0" r="1270" b="0"/>
            <wp:docPr id="1" name="Picture 1" descr="R:\VISION &amp; VALUES\Logo\Untit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:\VISION &amp; VALUES\Logo\Untitled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1222" cy="4372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266F" w:rsidRPr="00E611F1" w:rsidRDefault="0079266F" w:rsidP="0079266F">
      <w:pPr>
        <w:pStyle w:val="NormalWeb"/>
        <w:shd w:val="clear" w:color="auto" w:fill="FFFFFF"/>
        <w:jc w:val="center"/>
        <w:rPr>
          <w:rStyle w:val="Strong"/>
          <w:rFonts w:ascii="Century Gothic" w:hAnsi="Century Gothic" w:cs="Tahoma"/>
          <w:sz w:val="10"/>
          <w:szCs w:val="10"/>
          <w:lang w:val="en"/>
        </w:rPr>
      </w:pPr>
    </w:p>
    <w:p w:rsidR="0079266F" w:rsidRDefault="0079266F" w:rsidP="0079266F">
      <w:pPr>
        <w:pStyle w:val="NormalWeb"/>
        <w:shd w:val="clear" w:color="auto" w:fill="FFFFFF"/>
        <w:jc w:val="center"/>
        <w:rPr>
          <w:rFonts w:ascii="Century Gothic" w:hAnsi="Century Gothic" w:cs="Tahoma"/>
          <w:b/>
          <w:bCs/>
          <w:sz w:val="22"/>
          <w:szCs w:val="22"/>
          <w:u w:val="single"/>
          <w:lang w:val="en-US" w:eastAsia="en-US"/>
        </w:rPr>
      </w:pPr>
    </w:p>
    <w:p w:rsidR="0079266F" w:rsidRPr="00B1527C" w:rsidRDefault="0079266F" w:rsidP="0079266F">
      <w:pPr>
        <w:pStyle w:val="NormalWeb"/>
        <w:shd w:val="clear" w:color="auto" w:fill="FFFFFF"/>
        <w:jc w:val="center"/>
        <w:rPr>
          <w:rFonts w:ascii="Century Gothic" w:hAnsi="Century Gothic" w:cs="Tahoma"/>
          <w:sz w:val="22"/>
          <w:szCs w:val="22"/>
          <w:lang w:val="en"/>
        </w:rPr>
      </w:pPr>
      <w:r w:rsidRPr="00FA7928">
        <w:rPr>
          <w:rFonts w:ascii="Century Gothic" w:hAnsi="Century Gothic" w:cs="Tahoma"/>
          <w:b/>
          <w:bCs/>
          <w:sz w:val="22"/>
          <w:szCs w:val="22"/>
          <w:u w:val="single"/>
          <w:lang w:val="en-US" w:eastAsia="en-US"/>
        </w:rPr>
        <w:lastRenderedPageBreak/>
        <w:t>What does the school need to do to improve further</w:t>
      </w:r>
      <w:r w:rsidRPr="00FA7928">
        <w:rPr>
          <w:rFonts w:ascii="Century Gothic" w:hAnsi="Century Gothic" w:cs="Tahoma"/>
          <w:b/>
          <w:bCs/>
          <w:sz w:val="22"/>
          <w:szCs w:val="22"/>
          <w:lang w:val="en-US" w:eastAsia="en-US"/>
        </w:rPr>
        <w:t>?</w:t>
      </w:r>
    </w:p>
    <w:p w:rsidR="0079266F" w:rsidRPr="00E76E09" w:rsidRDefault="0079266F" w:rsidP="0079266F">
      <w:pPr>
        <w:autoSpaceDE w:val="0"/>
        <w:autoSpaceDN w:val="0"/>
        <w:adjustRightInd w:val="0"/>
        <w:rPr>
          <w:rFonts w:ascii="Century Gothic" w:hAnsi="Century Gothic"/>
          <w:sz w:val="8"/>
          <w:szCs w:val="8"/>
        </w:rPr>
      </w:pPr>
    </w:p>
    <w:p w:rsidR="0079266F" w:rsidRPr="009710A7" w:rsidRDefault="0079266F" w:rsidP="0079266F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szCs w:val="20"/>
          <w:shd w:val="clear" w:color="auto" w:fill="FFFFFF"/>
        </w:rPr>
      </w:pPr>
      <w:r w:rsidRPr="00526866">
        <w:rPr>
          <w:rFonts w:ascii="Century Gothic" w:hAnsi="Century Gothic" w:cs="Tahoma"/>
          <w:b/>
          <w:bCs/>
          <w:sz w:val="22"/>
          <w:szCs w:val="22"/>
          <w:u w:val="single"/>
          <w:lang w:val="en-US" w:eastAsia="en-US"/>
        </w:rPr>
        <w:t xml:space="preserve">Key Priority 1: Quality of Education </w:t>
      </w:r>
      <w:r w:rsidRPr="00526866">
        <w:rPr>
          <w:rFonts w:ascii="Century Gothic" w:hAnsi="Century Gothic" w:cs="Tahoma"/>
          <w:bCs/>
          <w:szCs w:val="20"/>
          <w:u w:val="single"/>
          <w:lang w:val="en-US"/>
        </w:rPr>
        <w:t>(including early years)</w:t>
      </w:r>
      <w:r>
        <w:rPr>
          <w:rFonts w:ascii="Century Gothic" w:hAnsi="Century Gothic" w:cs="Arial"/>
          <w:b/>
          <w:szCs w:val="20"/>
          <w:shd w:val="clear" w:color="auto" w:fill="FFFFFF"/>
        </w:rPr>
        <w:t xml:space="preserve"> - </w:t>
      </w:r>
      <w:r w:rsidRPr="00526866">
        <w:rPr>
          <w:rFonts w:ascii="Century Gothic" w:hAnsi="Century Gothic" w:cs="Arial"/>
          <w:szCs w:val="20"/>
          <w:shd w:val="clear" w:color="auto" w:fill="FFFFFF"/>
        </w:rPr>
        <w:t>OFSTED targets in bold print</w:t>
      </w:r>
    </w:p>
    <w:p w:rsidR="0079266F" w:rsidRPr="00526866" w:rsidRDefault="0079266F" w:rsidP="0079266F">
      <w:pPr>
        <w:autoSpaceDE w:val="0"/>
        <w:autoSpaceDN w:val="0"/>
        <w:adjustRightInd w:val="0"/>
        <w:jc w:val="both"/>
        <w:rPr>
          <w:rFonts w:ascii="Century Gothic" w:hAnsi="Century Gothic" w:cs="Tahoma"/>
          <w:b/>
          <w:color w:val="000000"/>
          <w:sz w:val="22"/>
          <w:szCs w:val="22"/>
        </w:rPr>
      </w:pPr>
      <w:r w:rsidRPr="00526866">
        <w:rPr>
          <w:rFonts w:ascii="Century Gothic" w:hAnsi="Century Gothic" w:cs="Tahoma"/>
          <w:b/>
          <w:color w:val="000000"/>
          <w:sz w:val="22"/>
          <w:szCs w:val="22"/>
        </w:rPr>
        <w:t xml:space="preserve">Embed the recent improvements to teaching, learning and assessment so that progress and attainment for all groups of pupils continue to rise. </w:t>
      </w:r>
    </w:p>
    <w:p w:rsidR="0079266F" w:rsidRDefault="0079266F" w:rsidP="0079266F">
      <w:pPr>
        <w:tabs>
          <w:tab w:val="center" w:pos="4153"/>
          <w:tab w:val="right" w:pos="8306"/>
        </w:tabs>
        <w:spacing w:before="60" w:after="60"/>
        <w:ind w:left="426"/>
        <w:jc w:val="both"/>
        <w:rPr>
          <w:rFonts w:ascii="Century Gothic" w:hAnsi="Century Gothic" w:cs="Tahoma"/>
          <w:sz w:val="22"/>
          <w:szCs w:val="22"/>
        </w:rPr>
      </w:pPr>
      <w:r w:rsidRPr="00526866">
        <w:rPr>
          <w:rFonts w:ascii="Century Gothic" w:hAnsi="Century Gothic" w:cs="Tahoma"/>
          <w:sz w:val="22"/>
          <w:szCs w:val="22"/>
        </w:rPr>
        <w:t xml:space="preserve">Continue to make effective use of additional funding to ensure that pupils are able to catch-up in writing following long periods of Covid related absence. </w:t>
      </w:r>
    </w:p>
    <w:p w:rsidR="00FD36D7" w:rsidRDefault="003E5645" w:rsidP="00EA517B">
      <w:pPr>
        <w:pStyle w:val="ListParagraph"/>
        <w:numPr>
          <w:ilvl w:val="0"/>
          <w:numId w:val="4"/>
        </w:numPr>
        <w:tabs>
          <w:tab w:val="center" w:pos="4153"/>
          <w:tab w:val="right" w:pos="8306"/>
        </w:tabs>
        <w:spacing w:before="60" w:after="60"/>
        <w:jc w:val="both"/>
        <w:rPr>
          <w:rFonts w:ascii="Century Gothic" w:hAnsi="Century Gothic" w:cs="Tahoma"/>
          <w:color w:val="FF0000"/>
          <w:sz w:val="22"/>
          <w:szCs w:val="22"/>
        </w:rPr>
      </w:pPr>
      <w:r w:rsidRPr="003E5645">
        <w:rPr>
          <w:rFonts w:ascii="Century Gothic" w:hAnsi="Century Gothic" w:cs="Tahoma"/>
          <w:color w:val="FF0000"/>
          <w:sz w:val="22"/>
          <w:szCs w:val="22"/>
        </w:rPr>
        <w:t>Phonic data</w:t>
      </w:r>
      <w:r w:rsidR="00732E3E">
        <w:rPr>
          <w:rFonts w:ascii="Century Gothic" w:hAnsi="Century Gothic" w:cs="Tahoma"/>
          <w:color w:val="FF0000"/>
          <w:sz w:val="22"/>
          <w:szCs w:val="22"/>
        </w:rPr>
        <w:t xml:space="preserve"> </w:t>
      </w:r>
    </w:p>
    <w:p w:rsidR="003E5645" w:rsidRDefault="003E5645" w:rsidP="00EA517B">
      <w:pPr>
        <w:pStyle w:val="ListParagraph"/>
        <w:numPr>
          <w:ilvl w:val="0"/>
          <w:numId w:val="4"/>
        </w:numPr>
        <w:tabs>
          <w:tab w:val="center" w:pos="4153"/>
          <w:tab w:val="right" w:pos="8306"/>
        </w:tabs>
        <w:spacing w:before="60" w:after="60"/>
        <w:jc w:val="both"/>
        <w:rPr>
          <w:rFonts w:ascii="Century Gothic" w:hAnsi="Century Gothic" w:cs="Tahoma"/>
          <w:color w:val="FF0000"/>
          <w:sz w:val="22"/>
          <w:szCs w:val="22"/>
        </w:rPr>
      </w:pPr>
      <w:r>
        <w:rPr>
          <w:rFonts w:ascii="Century Gothic" w:hAnsi="Century Gothic" w:cs="Tahoma"/>
          <w:color w:val="FF0000"/>
          <w:sz w:val="22"/>
          <w:szCs w:val="22"/>
        </w:rPr>
        <w:t xml:space="preserve">RM – 30 pupils 80% expected progress 33% accelerated progress </w:t>
      </w:r>
    </w:p>
    <w:p w:rsidR="00732E3E" w:rsidRDefault="00331CDE" w:rsidP="00EA517B">
      <w:pPr>
        <w:pStyle w:val="ListParagraph"/>
        <w:numPr>
          <w:ilvl w:val="0"/>
          <w:numId w:val="4"/>
        </w:numPr>
        <w:tabs>
          <w:tab w:val="center" w:pos="4153"/>
          <w:tab w:val="right" w:pos="8306"/>
        </w:tabs>
        <w:spacing w:before="60" w:after="60"/>
        <w:jc w:val="both"/>
        <w:rPr>
          <w:rFonts w:ascii="Century Gothic" w:hAnsi="Century Gothic" w:cs="Tahoma"/>
          <w:color w:val="2E74B5" w:themeColor="accent1" w:themeShade="BF"/>
          <w:sz w:val="22"/>
          <w:szCs w:val="22"/>
        </w:rPr>
      </w:pPr>
      <w:r w:rsidRPr="00331CDE">
        <w:rPr>
          <w:rFonts w:ascii="Century Gothic" w:hAnsi="Century Gothic" w:cs="Tahoma"/>
          <w:color w:val="2E74B5" w:themeColor="accent1" w:themeShade="BF"/>
          <w:sz w:val="22"/>
          <w:szCs w:val="22"/>
        </w:rPr>
        <w:t xml:space="preserve">Talk for Writing introduced in EYFS. CPD booked for </w:t>
      </w:r>
      <w:r>
        <w:rPr>
          <w:rFonts w:ascii="Century Gothic" w:hAnsi="Century Gothic" w:cs="Tahoma"/>
          <w:color w:val="2E74B5" w:themeColor="accent1" w:themeShade="BF"/>
          <w:sz w:val="22"/>
          <w:szCs w:val="22"/>
        </w:rPr>
        <w:t>June 2023.</w:t>
      </w:r>
    </w:p>
    <w:p w:rsidR="00331CDE" w:rsidRDefault="00331CDE" w:rsidP="00EA517B">
      <w:pPr>
        <w:pStyle w:val="ListParagraph"/>
        <w:numPr>
          <w:ilvl w:val="0"/>
          <w:numId w:val="4"/>
        </w:numPr>
        <w:tabs>
          <w:tab w:val="center" w:pos="4153"/>
          <w:tab w:val="right" w:pos="8306"/>
        </w:tabs>
        <w:spacing w:before="60" w:after="60"/>
        <w:jc w:val="both"/>
        <w:rPr>
          <w:rFonts w:ascii="Century Gothic" w:hAnsi="Century Gothic" w:cs="Tahoma"/>
          <w:color w:val="2E74B5" w:themeColor="accent1" w:themeShade="BF"/>
          <w:sz w:val="22"/>
          <w:szCs w:val="22"/>
        </w:rPr>
      </w:pPr>
      <w:r>
        <w:rPr>
          <w:rFonts w:ascii="Century Gothic" w:hAnsi="Century Gothic" w:cs="Tahoma"/>
          <w:color w:val="2E74B5" w:themeColor="accent1" w:themeShade="BF"/>
          <w:sz w:val="22"/>
          <w:szCs w:val="22"/>
        </w:rPr>
        <w:t xml:space="preserve">New handwriting policy and procedures become embedded and </w:t>
      </w:r>
      <w:proofErr w:type="gramStart"/>
      <w:r>
        <w:rPr>
          <w:rFonts w:ascii="Century Gothic" w:hAnsi="Century Gothic" w:cs="Tahoma"/>
          <w:color w:val="2E74B5" w:themeColor="accent1" w:themeShade="BF"/>
          <w:sz w:val="22"/>
          <w:szCs w:val="22"/>
        </w:rPr>
        <w:t>impact was seen by JR</w:t>
      </w:r>
      <w:proofErr w:type="gramEnd"/>
      <w:r>
        <w:rPr>
          <w:rFonts w:ascii="Century Gothic" w:hAnsi="Century Gothic" w:cs="Tahoma"/>
          <w:color w:val="2E74B5" w:themeColor="accent1" w:themeShade="BF"/>
          <w:sz w:val="22"/>
          <w:szCs w:val="22"/>
        </w:rPr>
        <w:t xml:space="preserve"> in recent visit. </w:t>
      </w:r>
    </w:p>
    <w:p w:rsidR="00331CDE" w:rsidRPr="00331CDE" w:rsidRDefault="00331CDE" w:rsidP="00331CDE">
      <w:pPr>
        <w:pStyle w:val="ListParagraph"/>
        <w:tabs>
          <w:tab w:val="center" w:pos="4153"/>
          <w:tab w:val="right" w:pos="8306"/>
        </w:tabs>
        <w:spacing w:before="60" w:after="60"/>
        <w:ind w:left="1146"/>
        <w:jc w:val="both"/>
        <w:rPr>
          <w:rFonts w:ascii="Century Gothic" w:hAnsi="Century Gothic" w:cs="Tahoma"/>
          <w:color w:val="2E74B5" w:themeColor="accent1" w:themeShade="BF"/>
          <w:sz w:val="22"/>
          <w:szCs w:val="22"/>
        </w:rPr>
      </w:pPr>
    </w:p>
    <w:p w:rsidR="00FD36D7" w:rsidRPr="00526866" w:rsidRDefault="0079266F" w:rsidP="00FD36D7">
      <w:pPr>
        <w:tabs>
          <w:tab w:val="center" w:pos="4153"/>
          <w:tab w:val="right" w:pos="8306"/>
        </w:tabs>
        <w:spacing w:before="60" w:after="60"/>
        <w:ind w:left="426"/>
        <w:jc w:val="both"/>
        <w:rPr>
          <w:rFonts w:ascii="Century Gothic" w:hAnsi="Century Gothic" w:cs="Tahoma"/>
          <w:sz w:val="22"/>
          <w:szCs w:val="22"/>
        </w:rPr>
      </w:pPr>
      <w:r w:rsidRPr="00526866">
        <w:rPr>
          <w:rFonts w:ascii="Century Gothic" w:hAnsi="Century Gothic" w:cs="Tahoma"/>
          <w:sz w:val="22"/>
          <w:szCs w:val="22"/>
        </w:rPr>
        <w:t xml:space="preserve">Following the introduction of two new units of work, ensure that the school’s curriculum </w:t>
      </w:r>
      <w:proofErr w:type="gramStart"/>
      <w:r w:rsidRPr="00526866">
        <w:rPr>
          <w:rFonts w:ascii="Century Gothic" w:hAnsi="Century Gothic" w:cs="Tahoma"/>
          <w:sz w:val="22"/>
          <w:szCs w:val="22"/>
        </w:rPr>
        <w:t xml:space="preserve">is </w:t>
      </w:r>
      <w:r w:rsidRPr="00526866">
        <w:rPr>
          <w:rFonts w:ascii="Century Gothic" w:hAnsi="Century Gothic"/>
          <w:sz w:val="22"/>
          <w:szCs w:val="22"/>
        </w:rPr>
        <w:t>coherently planned and sequenced towards cumulatively sufficient knowledge and skills for future learning</w:t>
      </w:r>
      <w:proofErr w:type="gramEnd"/>
      <w:r w:rsidRPr="00526866">
        <w:rPr>
          <w:rFonts w:ascii="Century Gothic" w:hAnsi="Century Gothic" w:cs="Tahoma"/>
          <w:sz w:val="22"/>
          <w:szCs w:val="22"/>
        </w:rPr>
        <w:t xml:space="preserve">. </w:t>
      </w:r>
    </w:p>
    <w:p w:rsidR="0079266F" w:rsidRDefault="0079266F" w:rsidP="0079266F">
      <w:pPr>
        <w:tabs>
          <w:tab w:val="center" w:pos="4153"/>
          <w:tab w:val="right" w:pos="8306"/>
        </w:tabs>
        <w:spacing w:before="60" w:after="60"/>
        <w:ind w:left="426"/>
        <w:jc w:val="both"/>
        <w:rPr>
          <w:rFonts w:ascii="Century Gothic" w:hAnsi="Century Gothic" w:cs="Tahoma"/>
          <w:sz w:val="22"/>
          <w:szCs w:val="22"/>
        </w:rPr>
      </w:pPr>
      <w:r w:rsidRPr="00526866">
        <w:rPr>
          <w:rFonts w:ascii="Century Gothic" w:hAnsi="Century Gothic" w:cs="Tahoma"/>
          <w:sz w:val="22"/>
          <w:szCs w:val="22"/>
        </w:rPr>
        <w:t>Enable pupils to develop detailed knowledge and skills across the curriculum and, as a result, achieve well and reflect this in the work they produce.</w:t>
      </w:r>
    </w:p>
    <w:p w:rsidR="00EB2665" w:rsidRDefault="00EB2665" w:rsidP="00FD36D7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Century Gothic" w:hAnsi="Century Gothic" w:cs="Tahoma"/>
          <w:color w:val="FF0000"/>
          <w:sz w:val="22"/>
          <w:szCs w:val="22"/>
        </w:rPr>
      </w:pPr>
      <w:r>
        <w:rPr>
          <w:rFonts w:ascii="Century Gothic" w:hAnsi="Century Gothic" w:cs="Tahoma"/>
          <w:color w:val="FF0000"/>
          <w:sz w:val="22"/>
          <w:szCs w:val="22"/>
        </w:rPr>
        <w:t>Data</w:t>
      </w:r>
    </w:p>
    <w:p w:rsidR="00EB2665" w:rsidRDefault="00EB2665" w:rsidP="00FD36D7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Century Gothic" w:hAnsi="Century Gothic" w:cs="Tahoma"/>
          <w:color w:val="FF0000"/>
          <w:sz w:val="22"/>
          <w:szCs w:val="22"/>
        </w:rPr>
      </w:pPr>
      <w:r>
        <w:rPr>
          <w:rFonts w:ascii="Century Gothic" w:hAnsi="Century Gothic" w:cs="Tahoma"/>
          <w:color w:val="FF0000"/>
          <w:sz w:val="22"/>
          <w:szCs w:val="22"/>
        </w:rPr>
        <w:t xml:space="preserve">Deep dive with JR Science </w:t>
      </w:r>
    </w:p>
    <w:p w:rsidR="00FD36D7" w:rsidRDefault="00331CDE" w:rsidP="00FD36D7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Century Gothic" w:hAnsi="Century Gothic" w:cs="Tahoma"/>
          <w:color w:val="FF0000"/>
          <w:sz w:val="22"/>
          <w:szCs w:val="22"/>
        </w:rPr>
      </w:pPr>
      <w:r>
        <w:rPr>
          <w:rFonts w:ascii="Century Gothic" w:hAnsi="Century Gothic" w:cs="Tahoma"/>
          <w:color w:val="FF0000"/>
          <w:sz w:val="22"/>
          <w:szCs w:val="22"/>
        </w:rPr>
        <w:t>Progression of knowledge document created for Science following deep dive with JR</w:t>
      </w:r>
    </w:p>
    <w:p w:rsidR="00331CDE" w:rsidRPr="00331CDE" w:rsidRDefault="00331CDE" w:rsidP="00FD36D7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Century Gothic" w:hAnsi="Century Gothic" w:cs="Tahoma"/>
          <w:color w:val="2E74B5" w:themeColor="accent1" w:themeShade="BF"/>
          <w:sz w:val="22"/>
          <w:szCs w:val="22"/>
        </w:rPr>
      </w:pPr>
      <w:r w:rsidRPr="00331CDE">
        <w:rPr>
          <w:rFonts w:ascii="Century Gothic" w:hAnsi="Century Gothic" w:cs="Tahoma"/>
          <w:color w:val="2E74B5" w:themeColor="accent1" w:themeShade="BF"/>
          <w:sz w:val="22"/>
          <w:szCs w:val="22"/>
        </w:rPr>
        <w:t xml:space="preserve">Subjects leads now creating progression of knowledge documents </w:t>
      </w:r>
      <w:r>
        <w:rPr>
          <w:rFonts w:ascii="Century Gothic" w:hAnsi="Century Gothic" w:cs="Tahoma"/>
          <w:color w:val="2E74B5" w:themeColor="accent1" w:themeShade="BF"/>
          <w:sz w:val="22"/>
          <w:szCs w:val="22"/>
        </w:rPr>
        <w:t xml:space="preserve">for each subject. </w:t>
      </w:r>
    </w:p>
    <w:p w:rsidR="0079266F" w:rsidRDefault="0079266F" w:rsidP="0079266F">
      <w:pPr>
        <w:tabs>
          <w:tab w:val="center" w:pos="4153"/>
          <w:tab w:val="right" w:pos="8306"/>
        </w:tabs>
        <w:spacing w:before="60" w:after="60"/>
        <w:ind w:left="426"/>
        <w:jc w:val="both"/>
        <w:rPr>
          <w:rFonts w:ascii="Century Gothic" w:hAnsi="Century Gothic" w:cs="Tahoma"/>
          <w:sz w:val="22"/>
          <w:szCs w:val="22"/>
        </w:rPr>
      </w:pPr>
      <w:proofErr w:type="gramStart"/>
      <w:r w:rsidRPr="00526866">
        <w:rPr>
          <w:rFonts w:ascii="Century Gothic" w:hAnsi="Century Gothic" w:cs="Tahoma"/>
          <w:sz w:val="22"/>
          <w:szCs w:val="22"/>
        </w:rPr>
        <w:t>Further</w:t>
      </w:r>
      <w:proofErr w:type="gramEnd"/>
      <w:r w:rsidRPr="00526866">
        <w:rPr>
          <w:rFonts w:ascii="Century Gothic" w:hAnsi="Century Gothic" w:cs="Tahoma"/>
          <w:sz w:val="22"/>
          <w:szCs w:val="22"/>
        </w:rPr>
        <w:t xml:space="preserve"> develop the teaching of vocabulary ensuring a systematic and consistent approach across the school. </w:t>
      </w:r>
    </w:p>
    <w:p w:rsidR="00EB2665" w:rsidRPr="00EB2665" w:rsidRDefault="00EB2665" w:rsidP="00EB2665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Century Gothic" w:hAnsi="Century Gothic" w:cs="Tahoma"/>
          <w:color w:val="FF0000"/>
          <w:sz w:val="22"/>
          <w:szCs w:val="22"/>
        </w:rPr>
      </w:pPr>
      <w:r w:rsidRPr="00EB2665">
        <w:rPr>
          <w:rFonts w:ascii="Century Gothic" w:hAnsi="Century Gothic" w:cs="Tahoma"/>
          <w:color w:val="FF0000"/>
          <w:sz w:val="22"/>
          <w:szCs w:val="22"/>
        </w:rPr>
        <w:t>Vocab policy</w:t>
      </w:r>
    </w:p>
    <w:p w:rsidR="00EB2665" w:rsidRPr="00EB2665" w:rsidRDefault="00EB2665" w:rsidP="00EB2665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Century Gothic" w:hAnsi="Century Gothic" w:cs="Tahoma"/>
          <w:color w:val="FF0000"/>
          <w:sz w:val="22"/>
          <w:szCs w:val="22"/>
        </w:rPr>
      </w:pPr>
      <w:r w:rsidRPr="00EB2665">
        <w:rPr>
          <w:rFonts w:ascii="Century Gothic" w:hAnsi="Century Gothic" w:cs="Tahoma"/>
          <w:color w:val="FF0000"/>
          <w:sz w:val="22"/>
          <w:szCs w:val="22"/>
        </w:rPr>
        <w:t>Progression of skills doc</w:t>
      </w:r>
    </w:p>
    <w:p w:rsidR="00EB2665" w:rsidRPr="00DD59A8" w:rsidRDefault="00EB2665" w:rsidP="00EB2665">
      <w:pPr>
        <w:pStyle w:val="ListParagraph"/>
        <w:numPr>
          <w:ilvl w:val="0"/>
          <w:numId w:val="2"/>
        </w:numPr>
        <w:tabs>
          <w:tab w:val="center" w:pos="4153"/>
          <w:tab w:val="right" w:pos="8306"/>
        </w:tabs>
        <w:spacing w:before="60" w:after="60"/>
        <w:jc w:val="both"/>
        <w:rPr>
          <w:rFonts w:ascii="Century Gothic" w:hAnsi="Century Gothic" w:cs="Tahoma"/>
          <w:sz w:val="22"/>
          <w:szCs w:val="22"/>
        </w:rPr>
      </w:pPr>
      <w:r w:rsidRPr="00EB2665">
        <w:rPr>
          <w:rFonts w:ascii="Century Gothic" w:hAnsi="Century Gothic" w:cs="Tahoma"/>
          <w:color w:val="FF0000"/>
          <w:sz w:val="22"/>
          <w:szCs w:val="22"/>
        </w:rPr>
        <w:t>Literacy audit</w:t>
      </w:r>
    </w:p>
    <w:p w:rsidR="00DD59A8" w:rsidRPr="00732E3E" w:rsidRDefault="00DD59A8" w:rsidP="00EB2665">
      <w:pPr>
        <w:pStyle w:val="ListParagraph"/>
        <w:numPr>
          <w:ilvl w:val="0"/>
          <w:numId w:val="2"/>
        </w:numPr>
        <w:tabs>
          <w:tab w:val="center" w:pos="4153"/>
          <w:tab w:val="right" w:pos="8306"/>
        </w:tabs>
        <w:spacing w:before="60" w:after="60"/>
        <w:jc w:val="both"/>
        <w:rPr>
          <w:rFonts w:ascii="Century Gothic" w:hAnsi="Century Gothic" w:cs="Tahoma"/>
          <w:sz w:val="22"/>
          <w:szCs w:val="22"/>
        </w:rPr>
      </w:pPr>
      <w:r>
        <w:rPr>
          <w:rFonts w:ascii="Century Gothic" w:hAnsi="Century Gothic" w:cs="Tahoma"/>
          <w:color w:val="FF0000"/>
          <w:sz w:val="22"/>
          <w:szCs w:val="22"/>
        </w:rPr>
        <w:t xml:space="preserve">Talk for Writing </w:t>
      </w:r>
    </w:p>
    <w:p w:rsidR="00732E3E" w:rsidRDefault="00732E3E" w:rsidP="00EB2665">
      <w:pPr>
        <w:pStyle w:val="ListParagraph"/>
        <w:numPr>
          <w:ilvl w:val="0"/>
          <w:numId w:val="2"/>
        </w:numPr>
        <w:tabs>
          <w:tab w:val="center" w:pos="4153"/>
          <w:tab w:val="right" w:pos="8306"/>
        </w:tabs>
        <w:spacing w:before="60" w:after="60"/>
        <w:jc w:val="both"/>
        <w:rPr>
          <w:rFonts w:ascii="Century Gothic" w:hAnsi="Century Gothic" w:cs="Tahoma"/>
          <w:color w:val="2E74B5" w:themeColor="accent1" w:themeShade="BF"/>
          <w:sz w:val="22"/>
          <w:szCs w:val="22"/>
        </w:rPr>
      </w:pPr>
      <w:r w:rsidRPr="00732E3E">
        <w:rPr>
          <w:rFonts w:ascii="Century Gothic" w:hAnsi="Century Gothic" w:cs="Tahoma"/>
          <w:color w:val="2E74B5" w:themeColor="accent1" w:themeShade="BF"/>
          <w:sz w:val="22"/>
          <w:szCs w:val="22"/>
        </w:rPr>
        <w:t>Talk through Stories</w:t>
      </w:r>
    </w:p>
    <w:p w:rsidR="00331CDE" w:rsidRPr="00732E3E" w:rsidRDefault="00331CDE" w:rsidP="00EB2665">
      <w:pPr>
        <w:pStyle w:val="ListParagraph"/>
        <w:numPr>
          <w:ilvl w:val="0"/>
          <w:numId w:val="2"/>
        </w:numPr>
        <w:tabs>
          <w:tab w:val="center" w:pos="4153"/>
          <w:tab w:val="right" w:pos="8306"/>
        </w:tabs>
        <w:spacing w:before="60" w:after="60"/>
        <w:jc w:val="both"/>
        <w:rPr>
          <w:rFonts w:ascii="Century Gothic" w:hAnsi="Century Gothic" w:cs="Tahoma"/>
          <w:color w:val="2E74B5" w:themeColor="accent1" w:themeShade="BF"/>
          <w:sz w:val="22"/>
          <w:szCs w:val="22"/>
        </w:rPr>
      </w:pPr>
      <w:r>
        <w:rPr>
          <w:rFonts w:ascii="Century Gothic" w:hAnsi="Century Gothic" w:cs="Tahoma"/>
          <w:color w:val="2E74B5" w:themeColor="accent1" w:themeShade="BF"/>
          <w:sz w:val="22"/>
          <w:szCs w:val="22"/>
        </w:rPr>
        <w:t>Positive feedback from JR</w:t>
      </w:r>
      <w:r w:rsidR="005562B8">
        <w:rPr>
          <w:rFonts w:ascii="Century Gothic" w:hAnsi="Century Gothic" w:cs="Tahoma"/>
          <w:color w:val="2E74B5" w:themeColor="accent1" w:themeShade="BF"/>
          <w:sz w:val="22"/>
          <w:szCs w:val="22"/>
        </w:rPr>
        <w:t xml:space="preserve"> regarding teaching of new vocabulary. </w:t>
      </w:r>
    </w:p>
    <w:p w:rsidR="0079266F" w:rsidRPr="00526866" w:rsidRDefault="0079266F" w:rsidP="0079266F">
      <w:pPr>
        <w:tabs>
          <w:tab w:val="center" w:pos="4153"/>
          <w:tab w:val="right" w:pos="8306"/>
        </w:tabs>
        <w:spacing w:before="60" w:after="60"/>
        <w:ind w:left="426"/>
        <w:jc w:val="both"/>
        <w:rPr>
          <w:rFonts w:ascii="Century Gothic" w:hAnsi="Century Gothic" w:cs="Tahoma"/>
          <w:sz w:val="22"/>
          <w:szCs w:val="22"/>
        </w:rPr>
      </w:pPr>
      <w:r w:rsidRPr="00526866">
        <w:rPr>
          <w:rFonts w:ascii="Century Gothic" w:hAnsi="Century Gothic" w:cs="Tahoma"/>
          <w:sz w:val="22"/>
          <w:szCs w:val="22"/>
        </w:rPr>
        <w:t xml:space="preserve">Continue to develop later reading so that pupils read widely and often, with fluency and comprehension. </w:t>
      </w:r>
    </w:p>
    <w:p w:rsidR="0079266F" w:rsidRDefault="00FD36D7" w:rsidP="00FD36D7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Century Gothic" w:hAnsi="Century Gothic" w:cs="Tahoma"/>
          <w:color w:val="FF0000"/>
          <w:sz w:val="22"/>
          <w:szCs w:val="22"/>
        </w:rPr>
      </w:pPr>
      <w:r w:rsidRPr="00FD36D7">
        <w:rPr>
          <w:rFonts w:ascii="Century Gothic" w:hAnsi="Century Gothic" w:cs="Tahoma"/>
          <w:color w:val="FF0000"/>
          <w:sz w:val="22"/>
          <w:szCs w:val="22"/>
        </w:rPr>
        <w:t>Comprehension CPD</w:t>
      </w:r>
    </w:p>
    <w:p w:rsidR="00FD36D7" w:rsidRDefault="00EB2665" w:rsidP="00FD36D7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Century Gothic" w:hAnsi="Century Gothic" w:cs="Tahoma"/>
          <w:color w:val="FF0000"/>
          <w:sz w:val="22"/>
          <w:szCs w:val="22"/>
        </w:rPr>
      </w:pPr>
      <w:r>
        <w:rPr>
          <w:rFonts w:ascii="Century Gothic" w:hAnsi="Century Gothic" w:cs="Tahoma"/>
          <w:color w:val="FF0000"/>
          <w:sz w:val="22"/>
          <w:szCs w:val="22"/>
        </w:rPr>
        <w:t xml:space="preserve">Literacy audit </w:t>
      </w:r>
    </w:p>
    <w:p w:rsidR="00EB2665" w:rsidRDefault="00EB2665" w:rsidP="00FD36D7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Century Gothic" w:hAnsi="Century Gothic" w:cs="Tahoma"/>
          <w:color w:val="FF0000"/>
          <w:sz w:val="22"/>
          <w:szCs w:val="22"/>
        </w:rPr>
      </w:pPr>
      <w:r>
        <w:rPr>
          <w:rFonts w:ascii="Century Gothic" w:hAnsi="Century Gothic" w:cs="Tahoma"/>
          <w:color w:val="FF0000"/>
          <w:sz w:val="22"/>
          <w:szCs w:val="22"/>
        </w:rPr>
        <w:t>Reading catch-up</w:t>
      </w:r>
    </w:p>
    <w:p w:rsidR="00DD59A8" w:rsidRDefault="00DD59A8" w:rsidP="00FD36D7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Century Gothic" w:hAnsi="Century Gothic" w:cs="Tahoma"/>
          <w:color w:val="FF0000"/>
          <w:sz w:val="22"/>
          <w:szCs w:val="22"/>
        </w:rPr>
      </w:pPr>
      <w:r>
        <w:rPr>
          <w:rFonts w:ascii="Century Gothic" w:hAnsi="Century Gothic" w:cs="Tahoma"/>
          <w:color w:val="FF0000"/>
          <w:sz w:val="22"/>
          <w:szCs w:val="22"/>
        </w:rPr>
        <w:t>New books RWI and Gold</w:t>
      </w:r>
    </w:p>
    <w:p w:rsidR="00B83D97" w:rsidRPr="00B83D97" w:rsidRDefault="00B83D97" w:rsidP="00FD36D7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Century Gothic" w:hAnsi="Century Gothic" w:cs="Tahoma"/>
          <w:color w:val="2E74B5" w:themeColor="accent1" w:themeShade="BF"/>
          <w:sz w:val="22"/>
          <w:szCs w:val="22"/>
        </w:rPr>
      </w:pPr>
      <w:r w:rsidRPr="00B83D97">
        <w:rPr>
          <w:rFonts w:ascii="Century Gothic" w:hAnsi="Century Gothic" w:cs="Tahoma"/>
          <w:color w:val="2E74B5" w:themeColor="accent1" w:themeShade="BF"/>
          <w:sz w:val="22"/>
          <w:szCs w:val="22"/>
        </w:rPr>
        <w:t>Part two and three of Comprehension CPD</w:t>
      </w:r>
    </w:p>
    <w:p w:rsidR="00B83D97" w:rsidRPr="00B83D97" w:rsidRDefault="00B83D97" w:rsidP="00FD36D7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Century Gothic" w:hAnsi="Century Gothic" w:cs="Tahoma"/>
          <w:color w:val="2E74B5" w:themeColor="accent1" w:themeShade="BF"/>
          <w:sz w:val="22"/>
          <w:szCs w:val="22"/>
        </w:rPr>
      </w:pPr>
      <w:r w:rsidRPr="00B83D97">
        <w:rPr>
          <w:rFonts w:ascii="Century Gothic" w:hAnsi="Century Gothic" w:cs="Tahoma"/>
          <w:color w:val="2E74B5" w:themeColor="accent1" w:themeShade="BF"/>
          <w:sz w:val="22"/>
          <w:szCs w:val="22"/>
        </w:rPr>
        <w:t xml:space="preserve">Day two of literacy audit. </w:t>
      </w:r>
    </w:p>
    <w:p w:rsidR="00331CDE" w:rsidRPr="00B83D97" w:rsidRDefault="00331CDE">
      <w:pPr>
        <w:spacing w:after="160" w:line="259" w:lineRule="auto"/>
        <w:rPr>
          <w:rFonts w:ascii="Century Gothic" w:hAnsi="Century Gothic" w:cs="Tahoma"/>
          <w:color w:val="2E74B5" w:themeColor="accent1" w:themeShade="BF"/>
          <w:sz w:val="22"/>
          <w:szCs w:val="22"/>
          <w:u w:val="single"/>
        </w:rPr>
      </w:pPr>
      <w:r w:rsidRPr="00B83D97">
        <w:rPr>
          <w:rFonts w:ascii="Century Gothic" w:hAnsi="Century Gothic" w:cs="Tahoma"/>
          <w:color w:val="2E74B5" w:themeColor="accent1" w:themeShade="BF"/>
          <w:sz w:val="22"/>
          <w:szCs w:val="22"/>
          <w:u w:val="single"/>
        </w:rPr>
        <w:br w:type="page"/>
      </w:r>
    </w:p>
    <w:p w:rsidR="0079266F" w:rsidRPr="00526866" w:rsidRDefault="0079266F" w:rsidP="0079266F">
      <w:pPr>
        <w:autoSpaceDE w:val="0"/>
        <w:autoSpaceDN w:val="0"/>
        <w:adjustRightInd w:val="0"/>
        <w:jc w:val="both"/>
        <w:rPr>
          <w:rFonts w:ascii="Century Gothic" w:hAnsi="Century Gothic" w:cs="Tahoma"/>
          <w:color w:val="000000"/>
          <w:sz w:val="22"/>
          <w:szCs w:val="22"/>
          <w:u w:val="single"/>
        </w:rPr>
      </w:pPr>
      <w:r w:rsidRPr="00526866">
        <w:rPr>
          <w:rFonts w:ascii="Century Gothic" w:hAnsi="Century Gothic" w:cs="Tahoma"/>
          <w:color w:val="000000"/>
          <w:sz w:val="22"/>
          <w:szCs w:val="22"/>
          <w:u w:val="single"/>
        </w:rPr>
        <w:lastRenderedPageBreak/>
        <w:t>Key Priority 2: Behaviour and Attendance</w:t>
      </w:r>
    </w:p>
    <w:p w:rsidR="0079266F" w:rsidRPr="00526866" w:rsidRDefault="0079266F" w:rsidP="0079266F">
      <w:pPr>
        <w:autoSpaceDE w:val="0"/>
        <w:autoSpaceDN w:val="0"/>
        <w:adjustRightInd w:val="0"/>
        <w:spacing w:before="60" w:after="60"/>
        <w:jc w:val="both"/>
        <w:rPr>
          <w:rFonts w:ascii="Century Gothic" w:hAnsi="Century Gothic"/>
          <w:b/>
          <w:color w:val="000000"/>
          <w:sz w:val="22"/>
          <w:szCs w:val="22"/>
        </w:rPr>
      </w:pPr>
      <w:r w:rsidRPr="00526866">
        <w:rPr>
          <w:rFonts w:ascii="Century Gothic" w:hAnsi="Century Gothic"/>
          <w:b/>
          <w:color w:val="000000"/>
          <w:sz w:val="22"/>
          <w:szCs w:val="22"/>
        </w:rPr>
        <w:t xml:space="preserve">Ensure that attendance rates continue to rise </w:t>
      </w:r>
      <w:r w:rsidRPr="00526866">
        <w:rPr>
          <w:rFonts w:ascii="Century Gothic" w:hAnsi="Century Gothic"/>
          <w:color w:val="000000"/>
          <w:sz w:val="22"/>
          <w:szCs w:val="22"/>
        </w:rPr>
        <w:t xml:space="preserve">so that pupils have high attendance, within the context of the pandemic. </w:t>
      </w:r>
    </w:p>
    <w:p w:rsidR="0079266F" w:rsidRDefault="0079266F" w:rsidP="0079266F">
      <w:pPr>
        <w:autoSpaceDE w:val="0"/>
        <w:autoSpaceDN w:val="0"/>
        <w:adjustRightInd w:val="0"/>
        <w:spacing w:before="60" w:after="60"/>
        <w:ind w:left="426"/>
        <w:jc w:val="both"/>
        <w:rPr>
          <w:rFonts w:ascii="Century Gothic" w:hAnsi="Century Gothic"/>
          <w:color w:val="000000"/>
          <w:sz w:val="22"/>
          <w:szCs w:val="22"/>
        </w:rPr>
      </w:pPr>
      <w:r w:rsidRPr="00526866">
        <w:rPr>
          <w:rFonts w:ascii="Century Gothic" w:hAnsi="Century Gothic"/>
          <w:color w:val="000000"/>
          <w:sz w:val="22"/>
          <w:szCs w:val="22"/>
        </w:rPr>
        <w:t xml:space="preserve">Following the recent extension of the school day, ensure that pupils come to school on time.  </w:t>
      </w:r>
    </w:p>
    <w:p w:rsidR="00732E3E" w:rsidRPr="00732E3E" w:rsidRDefault="009609EA" w:rsidP="00732E3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60" w:after="60"/>
        <w:jc w:val="both"/>
        <w:rPr>
          <w:rFonts w:ascii="Century Gothic" w:hAnsi="Century Gothic"/>
          <w:color w:val="FF0000"/>
          <w:sz w:val="22"/>
          <w:szCs w:val="22"/>
        </w:rPr>
      </w:pPr>
      <w:r>
        <w:rPr>
          <w:rFonts w:ascii="Century Gothic" w:hAnsi="Century Gothic"/>
          <w:color w:val="FF0000"/>
          <w:sz w:val="22"/>
          <w:szCs w:val="22"/>
        </w:rPr>
        <w:t xml:space="preserve">Attendance </w:t>
      </w:r>
      <w:r w:rsidR="00757F73">
        <w:rPr>
          <w:rFonts w:ascii="Century Gothic" w:hAnsi="Century Gothic"/>
          <w:color w:val="FF0000"/>
          <w:sz w:val="22"/>
          <w:szCs w:val="22"/>
        </w:rPr>
        <w:t>91.1</w:t>
      </w:r>
      <w:r w:rsidR="00FD36D7" w:rsidRPr="00FD36D7">
        <w:rPr>
          <w:rFonts w:ascii="Century Gothic" w:hAnsi="Century Gothic"/>
          <w:color w:val="FF0000"/>
          <w:sz w:val="22"/>
          <w:szCs w:val="22"/>
        </w:rPr>
        <w:t>%</w:t>
      </w:r>
      <w:r w:rsidR="00757F73">
        <w:rPr>
          <w:rFonts w:ascii="Century Gothic" w:hAnsi="Century Gothic"/>
          <w:color w:val="FF0000"/>
          <w:sz w:val="22"/>
          <w:szCs w:val="22"/>
        </w:rPr>
        <w:t xml:space="preserve">    94.2</w:t>
      </w:r>
      <w:r>
        <w:rPr>
          <w:rFonts w:ascii="Century Gothic" w:hAnsi="Century Gothic"/>
          <w:color w:val="FF0000"/>
          <w:sz w:val="22"/>
          <w:szCs w:val="22"/>
        </w:rPr>
        <w:t>% N</w:t>
      </w:r>
      <w:r w:rsidR="003E313D">
        <w:rPr>
          <w:rFonts w:ascii="Century Gothic" w:hAnsi="Century Gothic"/>
          <w:color w:val="FF0000"/>
          <w:sz w:val="22"/>
          <w:szCs w:val="22"/>
        </w:rPr>
        <w:t>ational</w:t>
      </w:r>
      <w:r>
        <w:rPr>
          <w:rFonts w:ascii="Century Gothic" w:hAnsi="Century Gothic"/>
          <w:color w:val="FF0000"/>
          <w:sz w:val="22"/>
          <w:szCs w:val="22"/>
        </w:rPr>
        <w:t xml:space="preserve"> Primary Schools</w:t>
      </w:r>
      <w:r w:rsidR="003E313D">
        <w:rPr>
          <w:rFonts w:ascii="Century Gothic" w:hAnsi="Century Gothic"/>
          <w:color w:val="FF0000"/>
          <w:sz w:val="22"/>
          <w:szCs w:val="22"/>
        </w:rPr>
        <w:t xml:space="preserve"> </w:t>
      </w:r>
      <w:r w:rsidR="00EA517B">
        <w:rPr>
          <w:rFonts w:ascii="Century Gothic" w:hAnsi="Century Gothic"/>
          <w:color w:val="FF0000"/>
          <w:sz w:val="22"/>
          <w:szCs w:val="22"/>
        </w:rPr>
        <w:t>(Gov.uk)</w:t>
      </w:r>
      <w:r>
        <w:rPr>
          <w:rFonts w:ascii="Century Gothic" w:hAnsi="Century Gothic"/>
          <w:color w:val="FF0000"/>
          <w:sz w:val="22"/>
          <w:szCs w:val="22"/>
        </w:rPr>
        <w:t xml:space="preserve">   Gap </w:t>
      </w:r>
      <w:r w:rsidR="00757F73">
        <w:rPr>
          <w:rFonts w:ascii="Century Gothic" w:hAnsi="Century Gothic"/>
          <w:color w:val="FF0000"/>
          <w:sz w:val="22"/>
          <w:szCs w:val="22"/>
        </w:rPr>
        <w:t>3.1</w:t>
      </w:r>
      <w:r>
        <w:rPr>
          <w:rFonts w:ascii="Century Gothic" w:hAnsi="Century Gothic"/>
          <w:color w:val="FF0000"/>
          <w:sz w:val="22"/>
          <w:szCs w:val="22"/>
        </w:rPr>
        <w:t>%</w:t>
      </w:r>
    </w:p>
    <w:p w:rsidR="00EB2665" w:rsidRDefault="00FD36D7" w:rsidP="00EB266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60" w:after="60"/>
        <w:jc w:val="both"/>
        <w:rPr>
          <w:rFonts w:ascii="Century Gothic" w:hAnsi="Century Gothic"/>
          <w:color w:val="FF0000"/>
          <w:sz w:val="22"/>
          <w:szCs w:val="22"/>
        </w:rPr>
      </w:pPr>
      <w:r>
        <w:rPr>
          <w:rFonts w:ascii="Century Gothic" w:hAnsi="Century Gothic"/>
          <w:color w:val="FF0000"/>
          <w:sz w:val="22"/>
          <w:szCs w:val="22"/>
        </w:rPr>
        <w:t xml:space="preserve">Persistent absentees </w:t>
      </w:r>
      <w:r w:rsidR="001352D5">
        <w:rPr>
          <w:rFonts w:ascii="Century Gothic" w:hAnsi="Century Gothic"/>
          <w:color w:val="FF0000"/>
          <w:sz w:val="22"/>
          <w:szCs w:val="22"/>
        </w:rPr>
        <w:t>–</w:t>
      </w:r>
      <w:r>
        <w:rPr>
          <w:rFonts w:ascii="Century Gothic" w:hAnsi="Century Gothic"/>
          <w:color w:val="FF0000"/>
          <w:sz w:val="22"/>
          <w:szCs w:val="22"/>
        </w:rPr>
        <w:t xml:space="preserve"> </w:t>
      </w:r>
      <w:r w:rsidR="003E313D">
        <w:rPr>
          <w:rFonts w:ascii="Century Gothic" w:hAnsi="Century Gothic"/>
          <w:color w:val="FF0000"/>
          <w:sz w:val="22"/>
          <w:szCs w:val="22"/>
        </w:rPr>
        <w:t>35%</w:t>
      </w:r>
      <w:r w:rsidR="00757F73">
        <w:rPr>
          <w:rFonts w:ascii="Century Gothic" w:hAnsi="Century Gothic"/>
          <w:color w:val="FF0000"/>
          <w:sz w:val="22"/>
          <w:szCs w:val="22"/>
        </w:rPr>
        <w:t xml:space="preserve"> QMA   </w:t>
      </w:r>
      <w:r w:rsidR="00EA517B">
        <w:rPr>
          <w:rFonts w:ascii="Century Gothic" w:hAnsi="Century Gothic"/>
          <w:color w:val="FF0000"/>
          <w:sz w:val="22"/>
          <w:szCs w:val="22"/>
        </w:rPr>
        <w:t xml:space="preserve">20% National (FFT) </w:t>
      </w:r>
      <w:r w:rsidR="00EB2665">
        <w:rPr>
          <w:rFonts w:ascii="Century Gothic" w:hAnsi="Century Gothic"/>
          <w:color w:val="FF0000"/>
          <w:sz w:val="22"/>
          <w:szCs w:val="22"/>
        </w:rPr>
        <w:t xml:space="preserve"> </w:t>
      </w:r>
      <w:r w:rsidR="00757F73">
        <w:rPr>
          <w:rFonts w:ascii="Century Gothic" w:hAnsi="Century Gothic"/>
          <w:color w:val="FF0000"/>
          <w:sz w:val="22"/>
          <w:szCs w:val="22"/>
        </w:rPr>
        <w:t xml:space="preserve">                 Gap 15%</w:t>
      </w:r>
    </w:p>
    <w:p w:rsidR="00EB2665" w:rsidRPr="00EB2665" w:rsidRDefault="00EB2665" w:rsidP="00EB266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60" w:after="60"/>
        <w:jc w:val="both"/>
        <w:rPr>
          <w:rFonts w:ascii="Century Gothic" w:hAnsi="Century Gothic"/>
          <w:color w:val="FF0000"/>
          <w:sz w:val="22"/>
          <w:szCs w:val="22"/>
        </w:rPr>
      </w:pPr>
      <w:r w:rsidRPr="00EB2665">
        <w:rPr>
          <w:rFonts w:ascii="Century Gothic" w:hAnsi="Century Gothic"/>
          <w:color w:val="FF0000"/>
          <w:sz w:val="22"/>
          <w:szCs w:val="22"/>
        </w:rPr>
        <w:t>Attendance policy</w:t>
      </w:r>
    </w:p>
    <w:p w:rsidR="001352D5" w:rsidRDefault="001352D5" w:rsidP="00FD36D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60" w:after="60"/>
        <w:jc w:val="both"/>
        <w:rPr>
          <w:rFonts w:ascii="Century Gothic" w:hAnsi="Century Gothic"/>
          <w:color w:val="FF0000"/>
          <w:sz w:val="22"/>
          <w:szCs w:val="22"/>
        </w:rPr>
      </w:pPr>
      <w:r>
        <w:rPr>
          <w:rFonts w:ascii="Century Gothic" w:hAnsi="Century Gothic"/>
          <w:color w:val="FF0000"/>
          <w:sz w:val="22"/>
          <w:szCs w:val="22"/>
        </w:rPr>
        <w:t xml:space="preserve">Visit to Weelsby </w:t>
      </w:r>
    </w:p>
    <w:p w:rsidR="003E4140" w:rsidRDefault="003E4140" w:rsidP="00FD36D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60" w:after="60"/>
        <w:jc w:val="both"/>
        <w:rPr>
          <w:rFonts w:ascii="Century Gothic" w:hAnsi="Century Gothic"/>
          <w:color w:val="FF0000"/>
          <w:sz w:val="22"/>
          <w:szCs w:val="22"/>
        </w:rPr>
      </w:pPr>
      <w:r>
        <w:rPr>
          <w:rFonts w:ascii="Century Gothic" w:hAnsi="Century Gothic"/>
          <w:color w:val="FF0000"/>
          <w:sz w:val="22"/>
          <w:szCs w:val="22"/>
        </w:rPr>
        <w:t>EWO – SAPs GAPS</w:t>
      </w:r>
    </w:p>
    <w:p w:rsidR="009609EA" w:rsidRPr="00331CDE" w:rsidRDefault="009609EA" w:rsidP="00FD36D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60" w:after="60"/>
        <w:jc w:val="both"/>
        <w:rPr>
          <w:rFonts w:ascii="Century Gothic" w:hAnsi="Century Gothic"/>
          <w:color w:val="2E74B5" w:themeColor="accent1" w:themeShade="BF"/>
          <w:sz w:val="22"/>
          <w:szCs w:val="22"/>
        </w:rPr>
      </w:pPr>
      <w:r w:rsidRPr="00331CDE">
        <w:rPr>
          <w:rFonts w:ascii="Century Gothic" w:hAnsi="Century Gothic"/>
          <w:color w:val="2E74B5" w:themeColor="accent1" w:themeShade="BF"/>
          <w:sz w:val="22"/>
          <w:szCs w:val="22"/>
        </w:rPr>
        <w:t xml:space="preserve">New strategies and rewards </w:t>
      </w:r>
    </w:p>
    <w:p w:rsidR="009609EA" w:rsidRPr="00331CDE" w:rsidRDefault="009609EA" w:rsidP="009609E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60" w:after="60"/>
        <w:jc w:val="both"/>
        <w:rPr>
          <w:rFonts w:ascii="Century Gothic" w:hAnsi="Century Gothic"/>
          <w:color w:val="2E74B5" w:themeColor="accent1" w:themeShade="BF"/>
          <w:sz w:val="22"/>
          <w:szCs w:val="22"/>
        </w:rPr>
      </w:pPr>
      <w:r w:rsidRPr="00331CDE">
        <w:rPr>
          <w:rFonts w:ascii="Century Gothic" w:hAnsi="Century Gothic"/>
          <w:color w:val="2E74B5" w:themeColor="accent1" w:themeShade="BF"/>
          <w:sz w:val="22"/>
          <w:szCs w:val="22"/>
        </w:rPr>
        <w:t xml:space="preserve">Attendance </w:t>
      </w:r>
      <w:r w:rsidR="00757F73" w:rsidRPr="00331CDE">
        <w:rPr>
          <w:rFonts w:ascii="Century Gothic" w:hAnsi="Century Gothic"/>
          <w:color w:val="2E74B5" w:themeColor="accent1" w:themeShade="BF"/>
          <w:sz w:val="22"/>
          <w:szCs w:val="22"/>
        </w:rPr>
        <w:t>-           91.9</w:t>
      </w:r>
      <w:r w:rsidRPr="00331CDE">
        <w:rPr>
          <w:rFonts w:ascii="Century Gothic" w:hAnsi="Century Gothic"/>
          <w:color w:val="2E74B5" w:themeColor="accent1" w:themeShade="BF"/>
          <w:sz w:val="22"/>
          <w:szCs w:val="22"/>
        </w:rPr>
        <w:t xml:space="preserve">% </w:t>
      </w:r>
      <w:r w:rsidRPr="00331CDE">
        <w:rPr>
          <w:rFonts w:ascii="Century Gothic" w:hAnsi="Century Gothic"/>
          <w:color w:val="2E74B5" w:themeColor="accent1" w:themeShade="BF"/>
          <w:sz w:val="22"/>
          <w:szCs w:val="22"/>
        </w:rPr>
        <w:t xml:space="preserve"> </w:t>
      </w:r>
      <w:r w:rsidR="00757F73" w:rsidRPr="00331CDE">
        <w:rPr>
          <w:rFonts w:ascii="Century Gothic" w:hAnsi="Century Gothic"/>
          <w:color w:val="2E74B5" w:themeColor="accent1" w:themeShade="BF"/>
          <w:sz w:val="22"/>
          <w:szCs w:val="22"/>
        </w:rPr>
        <w:t xml:space="preserve">QMA     </w:t>
      </w:r>
      <w:r w:rsidRPr="00331CDE">
        <w:rPr>
          <w:rFonts w:ascii="Century Gothic" w:hAnsi="Century Gothic"/>
          <w:color w:val="2E74B5" w:themeColor="accent1" w:themeShade="BF"/>
          <w:sz w:val="22"/>
          <w:szCs w:val="22"/>
        </w:rPr>
        <w:t xml:space="preserve">93.9%  National Primary Schools (Gov.uk)   </w:t>
      </w:r>
      <w:r w:rsidR="00757F73" w:rsidRPr="00331CDE">
        <w:rPr>
          <w:rFonts w:ascii="Century Gothic" w:hAnsi="Century Gothic"/>
          <w:color w:val="2E74B5" w:themeColor="accent1" w:themeShade="BF"/>
          <w:sz w:val="22"/>
          <w:szCs w:val="22"/>
        </w:rPr>
        <w:t>Gap 2</w:t>
      </w:r>
      <w:r w:rsidRPr="00331CDE">
        <w:rPr>
          <w:rFonts w:ascii="Century Gothic" w:hAnsi="Century Gothic"/>
          <w:color w:val="2E74B5" w:themeColor="accent1" w:themeShade="BF"/>
          <w:sz w:val="22"/>
          <w:szCs w:val="22"/>
        </w:rPr>
        <w:t>%</w:t>
      </w:r>
    </w:p>
    <w:p w:rsidR="009609EA" w:rsidRPr="009609EA" w:rsidRDefault="009609EA" w:rsidP="009609E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60" w:after="60"/>
        <w:jc w:val="both"/>
        <w:rPr>
          <w:rFonts w:ascii="Century Gothic" w:hAnsi="Century Gothic"/>
          <w:color w:val="2E74B5" w:themeColor="accent1" w:themeShade="BF"/>
          <w:sz w:val="22"/>
          <w:szCs w:val="22"/>
        </w:rPr>
      </w:pPr>
      <w:r w:rsidRPr="00331CDE">
        <w:rPr>
          <w:rFonts w:ascii="Century Gothic" w:hAnsi="Century Gothic"/>
          <w:color w:val="2E74B5" w:themeColor="accent1" w:themeShade="BF"/>
          <w:sz w:val="22"/>
          <w:szCs w:val="22"/>
        </w:rPr>
        <w:t xml:space="preserve">Persistent </w:t>
      </w:r>
      <w:r w:rsidRPr="009609EA">
        <w:rPr>
          <w:rFonts w:ascii="Century Gothic" w:hAnsi="Century Gothic"/>
          <w:color w:val="2E74B5" w:themeColor="accent1" w:themeShade="BF"/>
          <w:sz w:val="22"/>
          <w:szCs w:val="22"/>
        </w:rPr>
        <w:t xml:space="preserve">absentees </w:t>
      </w:r>
      <w:r w:rsidR="00331CDE">
        <w:rPr>
          <w:rFonts w:ascii="Century Gothic" w:hAnsi="Century Gothic"/>
          <w:color w:val="2E74B5" w:themeColor="accent1" w:themeShade="BF"/>
          <w:sz w:val="22"/>
          <w:szCs w:val="22"/>
        </w:rPr>
        <w:t xml:space="preserve">   </w:t>
      </w:r>
      <w:r>
        <w:rPr>
          <w:rFonts w:ascii="Century Gothic" w:hAnsi="Century Gothic"/>
          <w:color w:val="2E74B5" w:themeColor="accent1" w:themeShade="BF"/>
          <w:sz w:val="22"/>
          <w:szCs w:val="22"/>
        </w:rPr>
        <w:t>27</w:t>
      </w:r>
      <w:r w:rsidRPr="009609EA">
        <w:rPr>
          <w:rFonts w:ascii="Century Gothic" w:hAnsi="Century Gothic"/>
          <w:color w:val="2E74B5" w:themeColor="accent1" w:themeShade="BF"/>
          <w:sz w:val="22"/>
          <w:szCs w:val="22"/>
        </w:rPr>
        <w:t xml:space="preserve">% QMA </w:t>
      </w:r>
      <w:r>
        <w:rPr>
          <w:rFonts w:ascii="Century Gothic" w:hAnsi="Century Gothic"/>
          <w:color w:val="2E74B5" w:themeColor="accent1" w:themeShade="BF"/>
          <w:sz w:val="22"/>
          <w:szCs w:val="22"/>
        </w:rPr>
        <w:t xml:space="preserve">   18</w:t>
      </w:r>
      <w:r w:rsidR="00757F73">
        <w:rPr>
          <w:rFonts w:ascii="Century Gothic" w:hAnsi="Century Gothic"/>
          <w:color w:val="2E74B5" w:themeColor="accent1" w:themeShade="BF"/>
          <w:sz w:val="22"/>
          <w:szCs w:val="22"/>
        </w:rPr>
        <w:t>.</w:t>
      </w:r>
      <w:r>
        <w:rPr>
          <w:rFonts w:ascii="Century Gothic" w:hAnsi="Century Gothic"/>
          <w:color w:val="2E74B5" w:themeColor="accent1" w:themeShade="BF"/>
          <w:sz w:val="22"/>
          <w:szCs w:val="22"/>
        </w:rPr>
        <w:t>4%</w:t>
      </w:r>
      <w:r w:rsidRPr="009609EA">
        <w:rPr>
          <w:rFonts w:ascii="Century Gothic" w:hAnsi="Century Gothic"/>
          <w:color w:val="2E74B5" w:themeColor="accent1" w:themeShade="BF"/>
          <w:sz w:val="22"/>
          <w:szCs w:val="22"/>
        </w:rPr>
        <w:t xml:space="preserve"> </w:t>
      </w:r>
      <w:r>
        <w:rPr>
          <w:rFonts w:ascii="Century Gothic" w:hAnsi="Century Gothic"/>
          <w:color w:val="2E74B5" w:themeColor="accent1" w:themeShade="BF"/>
          <w:sz w:val="22"/>
          <w:szCs w:val="22"/>
        </w:rPr>
        <w:t xml:space="preserve"> N</w:t>
      </w:r>
      <w:r w:rsidRPr="009609EA">
        <w:rPr>
          <w:rFonts w:ascii="Century Gothic" w:hAnsi="Century Gothic"/>
          <w:color w:val="2E74B5" w:themeColor="accent1" w:themeShade="BF"/>
          <w:sz w:val="22"/>
          <w:szCs w:val="22"/>
        </w:rPr>
        <w:t xml:space="preserve">ational </w:t>
      </w:r>
      <w:r>
        <w:rPr>
          <w:rFonts w:ascii="Century Gothic" w:hAnsi="Century Gothic"/>
          <w:color w:val="2E74B5" w:themeColor="accent1" w:themeShade="BF"/>
          <w:sz w:val="22"/>
          <w:szCs w:val="22"/>
        </w:rPr>
        <w:t xml:space="preserve">Primary Schools </w:t>
      </w:r>
      <w:r w:rsidRPr="009609EA">
        <w:rPr>
          <w:rFonts w:ascii="Century Gothic" w:hAnsi="Century Gothic"/>
          <w:color w:val="2E74B5" w:themeColor="accent1" w:themeShade="BF"/>
          <w:sz w:val="22"/>
          <w:szCs w:val="22"/>
        </w:rPr>
        <w:t>(</w:t>
      </w:r>
      <w:r>
        <w:rPr>
          <w:rFonts w:ascii="Century Gothic" w:hAnsi="Century Gothic"/>
          <w:color w:val="2E74B5" w:themeColor="accent1" w:themeShade="BF"/>
          <w:sz w:val="22"/>
          <w:szCs w:val="22"/>
        </w:rPr>
        <w:t>Gov.uk</w:t>
      </w:r>
      <w:r w:rsidRPr="009609EA">
        <w:rPr>
          <w:rFonts w:ascii="Century Gothic" w:hAnsi="Century Gothic"/>
          <w:color w:val="2E74B5" w:themeColor="accent1" w:themeShade="BF"/>
          <w:sz w:val="22"/>
          <w:szCs w:val="22"/>
        </w:rPr>
        <w:t xml:space="preserve">)  </w:t>
      </w:r>
      <w:r>
        <w:rPr>
          <w:rFonts w:ascii="Century Gothic" w:hAnsi="Century Gothic"/>
          <w:color w:val="2E74B5" w:themeColor="accent1" w:themeShade="BF"/>
          <w:sz w:val="22"/>
          <w:szCs w:val="22"/>
        </w:rPr>
        <w:t xml:space="preserve">  Gap 8.6</w:t>
      </w:r>
      <w:r w:rsidR="00757F73">
        <w:rPr>
          <w:rFonts w:ascii="Century Gothic" w:hAnsi="Century Gothic"/>
          <w:color w:val="2E74B5" w:themeColor="accent1" w:themeShade="BF"/>
          <w:sz w:val="22"/>
          <w:szCs w:val="22"/>
        </w:rPr>
        <w:t>%</w:t>
      </w:r>
    </w:p>
    <w:p w:rsidR="009609EA" w:rsidRPr="00FD36D7" w:rsidRDefault="009609EA" w:rsidP="009609EA">
      <w:pPr>
        <w:pStyle w:val="ListParagraph"/>
        <w:autoSpaceDE w:val="0"/>
        <w:autoSpaceDN w:val="0"/>
        <w:adjustRightInd w:val="0"/>
        <w:spacing w:before="60" w:after="60"/>
        <w:ind w:left="1146"/>
        <w:jc w:val="both"/>
        <w:rPr>
          <w:rFonts w:ascii="Century Gothic" w:hAnsi="Century Gothic"/>
          <w:color w:val="FF0000"/>
          <w:sz w:val="22"/>
          <w:szCs w:val="22"/>
        </w:rPr>
      </w:pPr>
      <w:r>
        <w:rPr>
          <w:rFonts w:ascii="Century Gothic" w:hAnsi="Century Gothic"/>
          <w:color w:val="FF0000"/>
          <w:sz w:val="22"/>
          <w:szCs w:val="22"/>
        </w:rPr>
        <w:t xml:space="preserve">  </w:t>
      </w:r>
    </w:p>
    <w:p w:rsidR="00FD36D7" w:rsidRDefault="0079266F" w:rsidP="009B6001">
      <w:pPr>
        <w:autoSpaceDE w:val="0"/>
        <w:autoSpaceDN w:val="0"/>
        <w:adjustRightInd w:val="0"/>
        <w:spacing w:before="60" w:after="60"/>
        <w:jc w:val="both"/>
        <w:rPr>
          <w:rFonts w:ascii="Century Gothic" w:hAnsi="Century Gothic" w:cs="ArialMT"/>
          <w:color w:val="000000"/>
          <w:sz w:val="22"/>
          <w:szCs w:val="22"/>
        </w:rPr>
      </w:pPr>
      <w:r w:rsidRPr="00526866">
        <w:rPr>
          <w:rFonts w:ascii="Century Gothic" w:hAnsi="Century Gothic" w:cs="ArialMT"/>
          <w:color w:val="000000"/>
          <w:sz w:val="22"/>
          <w:szCs w:val="22"/>
        </w:rPr>
        <w:t>Provide effective support and CPD for early careers teachers so that high expectations for pu</w:t>
      </w:r>
      <w:r w:rsidR="00962D57">
        <w:rPr>
          <w:rFonts w:ascii="Century Gothic" w:hAnsi="Century Gothic" w:cs="ArialMT"/>
          <w:color w:val="000000"/>
          <w:sz w:val="22"/>
          <w:szCs w:val="22"/>
        </w:rPr>
        <w:t xml:space="preserve">pils’ behaviour and conduct </w:t>
      </w:r>
      <w:proofErr w:type="gramStart"/>
      <w:r w:rsidR="00962D57">
        <w:rPr>
          <w:rFonts w:ascii="Century Gothic" w:hAnsi="Century Gothic" w:cs="ArialMT"/>
          <w:color w:val="000000"/>
          <w:sz w:val="22"/>
          <w:szCs w:val="22"/>
        </w:rPr>
        <w:t xml:space="preserve">are </w:t>
      </w:r>
      <w:bookmarkStart w:id="0" w:name="_GoBack"/>
      <w:bookmarkEnd w:id="0"/>
      <w:r w:rsidRPr="00526866">
        <w:rPr>
          <w:rFonts w:ascii="Century Gothic" w:hAnsi="Century Gothic" w:cs="ArialMT"/>
          <w:color w:val="000000"/>
          <w:sz w:val="22"/>
          <w:szCs w:val="22"/>
        </w:rPr>
        <w:t>commonly understood and applied consistently and fairly</w:t>
      </w:r>
      <w:proofErr w:type="gramEnd"/>
      <w:r w:rsidRPr="00526866">
        <w:rPr>
          <w:rFonts w:ascii="Century Gothic" w:hAnsi="Century Gothic" w:cs="ArialMT"/>
          <w:color w:val="000000"/>
          <w:sz w:val="22"/>
          <w:szCs w:val="22"/>
        </w:rPr>
        <w:t>.</w:t>
      </w:r>
    </w:p>
    <w:p w:rsidR="0079266F" w:rsidRPr="00FD36D7" w:rsidRDefault="00FD36D7" w:rsidP="00FD36D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60" w:after="60"/>
        <w:jc w:val="both"/>
        <w:rPr>
          <w:rFonts w:ascii="Century Gothic" w:hAnsi="Century Gothic"/>
          <w:color w:val="000000"/>
          <w:sz w:val="22"/>
          <w:szCs w:val="22"/>
        </w:rPr>
      </w:pPr>
      <w:r>
        <w:rPr>
          <w:rFonts w:ascii="Century Gothic" w:hAnsi="Century Gothic"/>
          <w:color w:val="FF0000"/>
          <w:sz w:val="22"/>
          <w:szCs w:val="22"/>
        </w:rPr>
        <w:t>Difficulties with DRET and Ambition</w:t>
      </w:r>
    </w:p>
    <w:p w:rsidR="00FD36D7" w:rsidRPr="009B6001" w:rsidRDefault="00FD36D7" w:rsidP="00FD36D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60" w:after="60"/>
        <w:jc w:val="both"/>
        <w:rPr>
          <w:rFonts w:ascii="Century Gothic" w:hAnsi="Century Gothic"/>
          <w:color w:val="000000"/>
          <w:sz w:val="22"/>
          <w:szCs w:val="22"/>
        </w:rPr>
      </w:pPr>
      <w:r>
        <w:rPr>
          <w:rFonts w:ascii="Century Gothic" w:hAnsi="Century Gothic"/>
          <w:color w:val="FF0000"/>
          <w:sz w:val="22"/>
          <w:szCs w:val="22"/>
        </w:rPr>
        <w:t>ECTS progressing well</w:t>
      </w:r>
      <w:r w:rsidR="001352D5">
        <w:rPr>
          <w:rFonts w:ascii="Century Gothic" w:hAnsi="Century Gothic"/>
          <w:color w:val="FF0000"/>
          <w:sz w:val="22"/>
          <w:szCs w:val="22"/>
        </w:rPr>
        <w:t xml:space="preserve">. </w:t>
      </w:r>
      <w:r w:rsidR="00E76F90">
        <w:rPr>
          <w:rFonts w:ascii="Century Gothic" w:hAnsi="Century Gothic"/>
          <w:color w:val="FF0000"/>
          <w:sz w:val="22"/>
          <w:szCs w:val="22"/>
        </w:rPr>
        <w:t xml:space="preserve">Induction co-ordinator MC </w:t>
      </w:r>
      <w:r w:rsidR="001352D5">
        <w:rPr>
          <w:rFonts w:ascii="Century Gothic" w:hAnsi="Century Gothic"/>
          <w:color w:val="FF0000"/>
          <w:sz w:val="22"/>
          <w:szCs w:val="22"/>
        </w:rPr>
        <w:t>Mentors EJ AC KK</w:t>
      </w:r>
    </w:p>
    <w:p w:rsidR="009B6001" w:rsidRPr="009B6001" w:rsidRDefault="009B6001" w:rsidP="00FD36D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60" w:after="60"/>
        <w:jc w:val="both"/>
        <w:rPr>
          <w:rFonts w:ascii="Century Gothic" w:hAnsi="Century Gothic"/>
          <w:color w:val="2E74B5" w:themeColor="accent1" w:themeShade="BF"/>
          <w:sz w:val="22"/>
          <w:szCs w:val="22"/>
        </w:rPr>
      </w:pPr>
      <w:r w:rsidRPr="009B6001">
        <w:rPr>
          <w:rFonts w:ascii="Century Gothic" w:hAnsi="Century Gothic"/>
          <w:color w:val="2E74B5" w:themeColor="accent1" w:themeShade="BF"/>
          <w:sz w:val="22"/>
          <w:szCs w:val="22"/>
        </w:rPr>
        <w:t xml:space="preserve">One ECT has </w:t>
      </w:r>
      <w:r>
        <w:rPr>
          <w:rFonts w:ascii="Century Gothic" w:hAnsi="Century Gothic"/>
          <w:color w:val="2E74B5" w:themeColor="accent1" w:themeShade="BF"/>
          <w:sz w:val="22"/>
          <w:szCs w:val="22"/>
        </w:rPr>
        <w:t xml:space="preserve">now been appointed on permanent contract at QMA, another is looking for a permanent role elsewhere and another has </w:t>
      </w:r>
      <w:r w:rsidRPr="009B6001">
        <w:rPr>
          <w:rFonts w:ascii="Century Gothic" w:hAnsi="Century Gothic"/>
          <w:color w:val="2E74B5" w:themeColor="accent1" w:themeShade="BF"/>
          <w:sz w:val="22"/>
          <w:szCs w:val="22"/>
        </w:rPr>
        <w:t xml:space="preserve">now left as </w:t>
      </w:r>
      <w:r>
        <w:rPr>
          <w:rFonts w:ascii="Century Gothic" w:hAnsi="Century Gothic"/>
          <w:color w:val="2E74B5" w:themeColor="accent1" w:themeShade="BF"/>
          <w:sz w:val="22"/>
          <w:szCs w:val="22"/>
        </w:rPr>
        <w:t xml:space="preserve">his </w:t>
      </w:r>
      <w:r w:rsidRPr="009B6001">
        <w:rPr>
          <w:rFonts w:ascii="Century Gothic" w:hAnsi="Century Gothic"/>
          <w:color w:val="2E74B5" w:themeColor="accent1" w:themeShade="BF"/>
          <w:sz w:val="22"/>
          <w:szCs w:val="22"/>
        </w:rPr>
        <w:t xml:space="preserve">contract </w:t>
      </w:r>
      <w:proofErr w:type="gramStart"/>
      <w:r w:rsidRPr="009B6001">
        <w:rPr>
          <w:rFonts w:ascii="Century Gothic" w:hAnsi="Century Gothic"/>
          <w:color w:val="2E74B5" w:themeColor="accent1" w:themeShade="BF"/>
          <w:sz w:val="22"/>
          <w:szCs w:val="22"/>
        </w:rPr>
        <w:t>came to an end</w:t>
      </w:r>
      <w:proofErr w:type="gramEnd"/>
      <w:r>
        <w:rPr>
          <w:rFonts w:ascii="Century Gothic" w:hAnsi="Century Gothic"/>
          <w:color w:val="2E74B5" w:themeColor="accent1" w:themeShade="BF"/>
          <w:sz w:val="22"/>
          <w:szCs w:val="22"/>
        </w:rPr>
        <w:t>.</w:t>
      </w:r>
      <w:r>
        <w:rPr>
          <w:rFonts w:ascii="Century Gothic" w:hAnsi="Century Gothic"/>
          <w:color w:val="2E74B5" w:themeColor="accent1" w:themeShade="BF"/>
          <w:sz w:val="22"/>
          <w:szCs w:val="22"/>
        </w:rPr>
        <w:t xml:space="preserve"> </w:t>
      </w:r>
    </w:p>
    <w:p w:rsidR="00331CDE" w:rsidRDefault="00331CDE" w:rsidP="0079266F">
      <w:pPr>
        <w:autoSpaceDE w:val="0"/>
        <w:autoSpaceDN w:val="0"/>
        <w:adjustRightInd w:val="0"/>
        <w:jc w:val="both"/>
        <w:rPr>
          <w:rFonts w:ascii="Century Gothic" w:hAnsi="Century Gothic" w:cs="Tahoma"/>
          <w:color w:val="000000"/>
          <w:sz w:val="22"/>
          <w:szCs w:val="22"/>
          <w:u w:val="single"/>
        </w:rPr>
      </w:pPr>
    </w:p>
    <w:p w:rsidR="0079266F" w:rsidRPr="00526866" w:rsidRDefault="0079266F" w:rsidP="0079266F">
      <w:pPr>
        <w:autoSpaceDE w:val="0"/>
        <w:autoSpaceDN w:val="0"/>
        <w:adjustRightInd w:val="0"/>
        <w:jc w:val="both"/>
        <w:rPr>
          <w:rFonts w:ascii="Century Gothic" w:hAnsi="Century Gothic" w:cs="Tahoma"/>
          <w:color w:val="000000"/>
          <w:sz w:val="22"/>
          <w:szCs w:val="22"/>
          <w:u w:val="single"/>
        </w:rPr>
      </w:pPr>
      <w:r w:rsidRPr="00526866">
        <w:rPr>
          <w:rFonts w:ascii="Century Gothic" w:hAnsi="Century Gothic" w:cs="Tahoma"/>
          <w:color w:val="000000"/>
          <w:sz w:val="22"/>
          <w:szCs w:val="22"/>
          <w:u w:val="single"/>
        </w:rPr>
        <w:t xml:space="preserve">Key Priority 3: Leadership and Management </w:t>
      </w:r>
    </w:p>
    <w:p w:rsidR="0079266F" w:rsidRDefault="0079266F" w:rsidP="0079266F">
      <w:pPr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 w:cs="Tahoma"/>
          <w:color w:val="000000"/>
          <w:sz w:val="22"/>
          <w:szCs w:val="22"/>
        </w:rPr>
        <w:t xml:space="preserve">Leaders ensure </w:t>
      </w:r>
      <w:r w:rsidRPr="002D118D">
        <w:rPr>
          <w:rFonts w:ascii="Century Gothic" w:hAnsi="Century Gothic" w:cs="Tahoma"/>
          <w:color w:val="000000"/>
          <w:sz w:val="22"/>
          <w:szCs w:val="22"/>
        </w:rPr>
        <w:t xml:space="preserve">that the </w:t>
      </w:r>
      <w:r w:rsidRPr="002D118D">
        <w:rPr>
          <w:rFonts w:ascii="Century Gothic" w:hAnsi="Century Gothic"/>
          <w:sz w:val="22"/>
          <w:szCs w:val="22"/>
        </w:rPr>
        <w:t xml:space="preserve">quality of teaching, learning and assessment is consistently good </w:t>
      </w:r>
      <w:r>
        <w:rPr>
          <w:rFonts w:ascii="Century Gothic" w:hAnsi="Century Gothic"/>
          <w:sz w:val="22"/>
          <w:szCs w:val="22"/>
        </w:rPr>
        <w:t xml:space="preserve">across all areas of the curriculum. </w:t>
      </w:r>
    </w:p>
    <w:p w:rsidR="00FD36D7" w:rsidRDefault="00FD36D7" w:rsidP="00FD36D7">
      <w:pPr>
        <w:pStyle w:val="ListParagraph"/>
        <w:numPr>
          <w:ilvl w:val="0"/>
          <w:numId w:val="3"/>
        </w:numPr>
        <w:jc w:val="both"/>
        <w:rPr>
          <w:rFonts w:ascii="Century Gothic" w:hAnsi="Century Gothic" w:cs="Tahoma"/>
          <w:color w:val="FF0000"/>
          <w:sz w:val="22"/>
          <w:szCs w:val="22"/>
        </w:rPr>
      </w:pPr>
      <w:r w:rsidRPr="00FD36D7">
        <w:rPr>
          <w:rFonts w:ascii="Century Gothic" w:hAnsi="Century Gothic" w:cs="Tahoma"/>
          <w:color w:val="FF0000"/>
          <w:sz w:val="22"/>
          <w:szCs w:val="22"/>
        </w:rPr>
        <w:t xml:space="preserve">Deep dives – Science, </w:t>
      </w:r>
      <w:r w:rsidR="00234CF6">
        <w:rPr>
          <w:rFonts w:ascii="Century Gothic" w:hAnsi="Century Gothic" w:cs="Tahoma"/>
          <w:color w:val="FF0000"/>
          <w:sz w:val="22"/>
          <w:szCs w:val="22"/>
        </w:rPr>
        <w:t>Geography, Computing</w:t>
      </w:r>
      <w:r w:rsidR="0010040E">
        <w:rPr>
          <w:rFonts w:ascii="Century Gothic" w:hAnsi="Century Gothic" w:cs="Tahoma"/>
          <w:color w:val="FF0000"/>
          <w:sz w:val="22"/>
          <w:szCs w:val="22"/>
        </w:rPr>
        <w:t xml:space="preserve">, </w:t>
      </w:r>
      <w:r w:rsidR="00C87C40">
        <w:rPr>
          <w:rFonts w:ascii="Century Gothic" w:hAnsi="Century Gothic" w:cs="Tahoma"/>
          <w:color w:val="FF0000"/>
          <w:sz w:val="22"/>
          <w:szCs w:val="22"/>
        </w:rPr>
        <w:t xml:space="preserve">PSHE, Reading, Writing  </w:t>
      </w:r>
    </w:p>
    <w:p w:rsidR="009B6001" w:rsidRPr="009B6001" w:rsidRDefault="009B6001" w:rsidP="00FD36D7">
      <w:pPr>
        <w:pStyle w:val="ListParagraph"/>
        <w:numPr>
          <w:ilvl w:val="0"/>
          <w:numId w:val="3"/>
        </w:numPr>
        <w:jc w:val="both"/>
        <w:rPr>
          <w:rFonts w:ascii="Century Gothic" w:hAnsi="Century Gothic" w:cs="Tahoma"/>
          <w:color w:val="2E74B5" w:themeColor="accent1" w:themeShade="BF"/>
          <w:sz w:val="22"/>
          <w:szCs w:val="22"/>
        </w:rPr>
      </w:pPr>
      <w:r w:rsidRPr="009B6001">
        <w:rPr>
          <w:rFonts w:ascii="Century Gothic" w:hAnsi="Century Gothic" w:cs="Tahoma"/>
          <w:color w:val="2E74B5" w:themeColor="accent1" w:themeShade="BF"/>
          <w:sz w:val="22"/>
          <w:szCs w:val="22"/>
        </w:rPr>
        <w:t xml:space="preserve">Further deep dives </w:t>
      </w:r>
      <w:r>
        <w:rPr>
          <w:rFonts w:ascii="Century Gothic" w:hAnsi="Century Gothic" w:cs="Tahoma"/>
          <w:color w:val="2E74B5" w:themeColor="accent1" w:themeShade="BF"/>
          <w:sz w:val="22"/>
          <w:szCs w:val="22"/>
        </w:rPr>
        <w:t xml:space="preserve">– Writing, Art </w:t>
      </w:r>
    </w:p>
    <w:p w:rsidR="0079266F" w:rsidRDefault="0079266F" w:rsidP="0079266F">
      <w:pPr>
        <w:autoSpaceDE w:val="0"/>
        <w:autoSpaceDN w:val="0"/>
        <w:adjustRightInd w:val="0"/>
        <w:spacing w:before="60" w:after="60"/>
        <w:jc w:val="both"/>
        <w:rPr>
          <w:rFonts w:ascii="Century Gothic" w:hAnsi="Century Gothic" w:cs="Tahoma"/>
          <w:color w:val="000000"/>
          <w:sz w:val="22"/>
          <w:szCs w:val="22"/>
        </w:rPr>
      </w:pPr>
      <w:r w:rsidRPr="00526866">
        <w:rPr>
          <w:rFonts w:ascii="Century Gothic" w:hAnsi="Century Gothic" w:cs="Tahoma"/>
          <w:color w:val="000000"/>
          <w:sz w:val="22"/>
          <w:szCs w:val="22"/>
        </w:rPr>
        <w:t xml:space="preserve">Subject leaders ensure appropriate use of assessment in foundation subjects. </w:t>
      </w:r>
    </w:p>
    <w:p w:rsidR="00EB2665" w:rsidRPr="00EB2665" w:rsidRDefault="00EB2665" w:rsidP="00EB2665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before="60" w:after="60"/>
        <w:jc w:val="both"/>
        <w:rPr>
          <w:rFonts w:ascii="Century Gothic" w:hAnsi="Century Gothic" w:cs="Tahoma"/>
          <w:color w:val="FF0000"/>
          <w:sz w:val="22"/>
          <w:szCs w:val="22"/>
        </w:rPr>
      </w:pPr>
      <w:r w:rsidRPr="00EB2665">
        <w:rPr>
          <w:rFonts w:ascii="Century Gothic" w:hAnsi="Century Gothic" w:cs="Tahoma"/>
          <w:color w:val="FF0000"/>
          <w:sz w:val="22"/>
          <w:szCs w:val="22"/>
        </w:rPr>
        <w:t xml:space="preserve">Science </w:t>
      </w:r>
    </w:p>
    <w:p w:rsidR="00EB2665" w:rsidRDefault="0079266F" w:rsidP="00EB2665">
      <w:pPr>
        <w:rPr>
          <w:rFonts w:ascii="Century Gothic" w:hAnsi="Century Gothic"/>
          <w:sz w:val="22"/>
          <w:szCs w:val="22"/>
        </w:rPr>
      </w:pPr>
      <w:r w:rsidRPr="00526866">
        <w:rPr>
          <w:rFonts w:ascii="Century Gothic" w:hAnsi="Century Gothic" w:cs="Tahoma"/>
          <w:color w:val="000000"/>
          <w:sz w:val="22"/>
          <w:szCs w:val="22"/>
        </w:rPr>
        <w:t xml:space="preserve">Following the removal of Covid restrictions, governors will meet with subject/senior leaders to </w:t>
      </w:r>
      <w:r w:rsidRPr="00526866">
        <w:rPr>
          <w:rFonts w:ascii="Century Gothic" w:hAnsi="Century Gothic"/>
          <w:sz w:val="22"/>
          <w:szCs w:val="22"/>
        </w:rPr>
        <w:t xml:space="preserve">review the impact of the curriculum and </w:t>
      </w:r>
      <w:r w:rsidRPr="00526866">
        <w:rPr>
          <w:rFonts w:ascii="Century Gothic" w:hAnsi="Century Gothic" w:cs="Tahoma"/>
          <w:color w:val="000000"/>
          <w:sz w:val="22"/>
          <w:szCs w:val="22"/>
        </w:rPr>
        <w:t xml:space="preserve">assure themselves </w:t>
      </w:r>
      <w:r w:rsidRPr="00526866">
        <w:rPr>
          <w:rFonts w:ascii="Century Gothic" w:hAnsi="Century Gothic"/>
          <w:sz w:val="22"/>
          <w:szCs w:val="22"/>
        </w:rPr>
        <w:t>about the quality of education and the information that leaders share with them.</w:t>
      </w:r>
    </w:p>
    <w:p w:rsidR="00EB2665" w:rsidRPr="00EB2665" w:rsidRDefault="00EB2665" w:rsidP="00EB2665">
      <w:pPr>
        <w:pStyle w:val="ListParagraph"/>
        <w:numPr>
          <w:ilvl w:val="0"/>
          <w:numId w:val="3"/>
        </w:numPr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color w:val="FF0000"/>
          <w:sz w:val="22"/>
          <w:szCs w:val="22"/>
        </w:rPr>
        <w:t>VM – PE and PP</w:t>
      </w:r>
    </w:p>
    <w:p w:rsidR="00EB2665" w:rsidRPr="00EB2665" w:rsidRDefault="00EB2665" w:rsidP="00EB2665">
      <w:pPr>
        <w:pStyle w:val="ListParagraph"/>
        <w:numPr>
          <w:ilvl w:val="0"/>
          <w:numId w:val="3"/>
        </w:numPr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color w:val="FF0000"/>
          <w:sz w:val="22"/>
          <w:szCs w:val="22"/>
        </w:rPr>
        <w:t>RT and MW – science deep-dive feedback</w:t>
      </w:r>
    </w:p>
    <w:p w:rsidR="00EB2665" w:rsidRDefault="00EB2665" w:rsidP="00EB2665">
      <w:pPr>
        <w:pStyle w:val="ListParagraph"/>
        <w:numPr>
          <w:ilvl w:val="0"/>
          <w:numId w:val="3"/>
        </w:numPr>
        <w:rPr>
          <w:rFonts w:ascii="Century Gothic" w:hAnsi="Century Gothic"/>
          <w:color w:val="FF0000"/>
          <w:sz w:val="22"/>
          <w:szCs w:val="22"/>
        </w:rPr>
      </w:pPr>
      <w:r w:rsidRPr="00EB2665">
        <w:rPr>
          <w:rFonts w:ascii="Century Gothic" w:hAnsi="Century Gothic"/>
          <w:color w:val="FF0000"/>
          <w:sz w:val="22"/>
          <w:szCs w:val="22"/>
        </w:rPr>
        <w:t xml:space="preserve">MW </w:t>
      </w:r>
      <w:r w:rsidR="00E64D9E">
        <w:rPr>
          <w:rFonts w:ascii="Century Gothic" w:hAnsi="Century Gothic"/>
          <w:color w:val="FF0000"/>
          <w:sz w:val="22"/>
          <w:szCs w:val="22"/>
        </w:rPr>
        <w:t>–</w:t>
      </w:r>
      <w:r w:rsidRPr="00EB2665">
        <w:rPr>
          <w:rFonts w:ascii="Century Gothic" w:hAnsi="Century Gothic"/>
          <w:color w:val="FF0000"/>
          <w:sz w:val="22"/>
          <w:szCs w:val="22"/>
        </w:rPr>
        <w:t xml:space="preserve"> </w:t>
      </w:r>
      <w:r>
        <w:rPr>
          <w:rFonts w:ascii="Century Gothic" w:hAnsi="Century Gothic"/>
          <w:color w:val="FF0000"/>
          <w:sz w:val="22"/>
          <w:szCs w:val="22"/>
        </w:rPr>
        <w:t>budget</w:t>
      </w:r>
    </w:p>
    <w:p w:rsidR="00E64D9E" w:rsidRDefault="00E64D9E" w:rsidP="00EB2665">
      <w:pPr>
        <w:pStyle w:val="ListParagraph"/>
        <w:numPr>
          <w:ilvl w:val="0"/>
          <w:numId w:val="3"/>
        </w:numPr>
        <w:rPr>
          <w:rFonts w:ascii="Century Gothic" w:hAnsi="Century Gothic"/>
          <w:color w:val="FF0000"/>
          <w:sz w:val="22"/>
          <w:szCs w:val="22"/>
        </w:rPr>
      </w:pPr>
      <w:r>
        <w:rPr>
          <w:rFonts w:ascii="Century Gothic" w:hAnsi="Century Gothic"/>
          <w:color w:val="FF0000"/>
          <w:sz w:val="22"/>
          <w:szCs w:val="22"/>
        </w:rPr>
        <w:t xml:space="preserve">RT </w:t>
      </w:r>
      <w:r w:rsidR="00331CDE">
        <w:rPr>
          <w:rFonts w:ascii="Century Gothic" w:hAnsi="Century Gothic"/>
          <w:color w:val="FF0000"/>
          <w:sz w:val="22"/>
          <w:szCs w:val="22"/>
        </w:rPr>
        <w:t>–</w:t>
      </w:r>
      <w:r>
        <w:rPr>
          <w:rFonts w:ascii="Century Gothic" w:hAnsi="Century Gothic"/>
          <w:color w:val="FF0000"/>
          <w:sz w:val="22"/>
          <w:szCs w:val="22"/>
        </w:rPr>
        <w:t xml:space="preserve"> EYFS</w:t>
      </w:r>
    </w:p>
    <w:p w:rsidR="00331CDE" w:rsidRPr="00331CDE" w:rsidRDefault="00331CDE" w:rsidP="00EB2665">
      <w:pPr>
        <w:pStyle w:val="ListParagraph"/>
        <w:numPr>
          <w:ilvl w:val="0"/>
          <w:numId w:val="3"/>
        </w:numPr>
        <w:rPr>
          <w:rFonts w:ascii="Century Gothic" w:hAnsi="Century Gothic"/>
          <w:color w:val="2E74B5" w:themeColor="accent1" w:themeShade="BF"/>
          <w:sz w:val="22"/>
          <w:szCs w:val="22"/>
        </w:rPr>
      </w:pPr>
      <w:r w:rsidRPr="00331CDE">
        <w:rPr>
          <w:rFonts w:ascii="Century Gothic" w:hAnsi="Century Gothic"/>
          <w:color w:val="2E74B5" w:themeColor="accent1" w:themeShade="BF"/>
          <w:sz w:val="22"/>
          <w:szCs w:val="22"/>
        </w:rPr>
        <w:t>Academy meetings</w:t>
      </w:r>
    </w:p>
    <w:p w:rsidR="00331CDE" w:rsidRDefault="00331CDE" w:rsidP="00EB2665">
      <w:pPr>
        <w:pStyle w:val="ListParagraph"/>
        <w:numPr>
          <w:ilvl w:val="0"/>
          <w:numId w:val="3"/>
        </w:numPr>
        <w:rPr>
          <w:rFonts w:ascii="Century Gothic" w:hAnsi="Century Gothic"/>
          <w:color w:val="2E74B5" w:themeColor="accent1" w:themeShade="BF"/>
          <w:sz w:val="22"/>
          <w:szCs w:val="22"/>
        </w:rPr>
      </w:pPr>
      <w:r w:rsidRPr="00331CDE">
        <w:rPr>
          <w:rFonts w:ascii="Century Gothic" w:hAnsi="Century Gothic"/>
          <w:color w:val="2E74B5" w:themeColor="accent1" w:themeShade="BF"/>
          <w:sz w:val="22"/>
          <w:szCs w:val="22"/>
        </w:rPr>
        <w:t xml:space="preserve">RT </w:t>
      </w:r>
      <w:r>
        <w:rPr>
          <w:rFonts w:ascii="Century Gothic" w:hAnsi="Century Gothic"/>
          <w:color w:val="2E74B5" w:themeColor="accent1" w:themeShade="BF"/>
          <w:sz w:val="22"/>
          <w:szCs w:val="22"/>
        </w:rPr>
        <w:t>–</w:t>
      </w:r>
      <w:r w:rsidRPr="00331CDE">
        <w:rPr>
          <w:rFonts w:ascii="Century Gothic" w:hAnsi="Century Gothic"/>
          <w:color w:val="2E74B5" w:themeColor="accent1" w:themeShade="BF"/>
          <w:sz w:val="22"/>
          <w:szCs w:val="22"/>
        </w:rPr>
        <w:t xml:space="preserve"> SEN</w:t>
      </w:r>
    </w:p>
    <w:p w:rsidR="00331CDE" w:rsidRDefault="00331CDE" w:rsidP="00EB2665">
      <w:pPr>
        <w:pStyle w:val="ListParagraph"/>
        <w:numPr>
          <w:ilvl w:val="0"/>
          <w:numId w:val="3"/>
        </w:numPr>
        <w:rPr>
          <w:rFonts w:ascii="Century Gothic" w:hAnsi="Century Gothic"/>
          <w:color w:val="2E74B5" w:themeColor="accent1" w:themeShade="BF"/>
          <w:sz w:val="22"/>
          <w:szCs w:val="22"/>
        </w:rPr>
      </w:pPr>
      <w:r>
        <w:rPr>
          <w:rFonts w:ascii="Century Gothic" w:hAnsi="Century Gothic"/>
          <w:color w:val="2E74B5" w:themeColor="accent1" w:themeShade="BF"/>
          <w:sz w:val="22"/>
          <w:szCs w:val="22"/>
        </w:rPr>
        <w:t>JH, VM, Writing deep dive feedback</w:t>
      </w:r>
    </w:p>
    <w:p w:rsidR="00331CDE" w:rsidRPr="00331CDE" w:rsidRDefault="00331CDE" w:rsidP="00EB2665">
      <w:pPr>
        <w:pStyle w:val="ListParagraph"/>
        <w:numPr>
          <w:ilvl w:val="0"/>
          <w:numId w:val="3"/>
        </w:numPr>
        <w:rPr>
          <w:rFonts w:ascii="Century Gothic" w:hAnsi="Century Gothic"/>
          <w:color w:val="2E74B5" w:themeColor="accent1" w:themeShade="BF"/>
          <w:sz w:val="22"/>
          <w:szCs w:val="22"/>
        </w:rPr>
      </w:pPr>
      <w:r>
        <w:rPr>
          <w:rFonts w:ascii="Century Gothic" w:hAnsi="Century Gothic"/>
          <w:color w:val="2E74B5" w:themeColor="accent1" w:themeShade="BF"/>
          <w:sz w:val="22"/>
          <w:szCs w:val="22"/>
        </w:rPr>
        <w:t xml:space="preserve">Curriculum teams established  </w:t>
      </w:r>
    </w:p>
    <w:sectPr w:rsidR="00331CDE" w:rsidRPr="00331CDE" w:rsidSect="0079266F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844771"/>
    <w:multiLevelType w:val="hybridMultilevel"/>
    <w:tmpl w:val="DD361C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DE06E6"/>
    <w:multiLevelType w:val="hybridMultilevel"/>
    <w:tmpl w:val="C8D62E32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72B13949"/>
    <w:multiLevelType w:val="hybridMultilevel"/>
    <w:tmpl w:val="D980804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7663079C"/>
    <w:multiLevelType w:val="hybridMultilevel"/>
    <w:tmpl w:val="304C53C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66F"/>
    <w:rsid w:val="000F613E"/>
    <w:rsid w:val="0010040E"/>
    <w:rsid w:val="001352D5"/>
    <w:rsid w:val="00234CF6"/>
    <w:rsid w:val="00331CDE"/>
    <w:rsid w:val="003E313D"/>
    <w:rsid w:val="003E4140"/>
    <w:rsid w:val="003E5645"/>
    <w:rsid w:val="00476FFC"/>
    <w:rsid w:val="005562B8"/>
    <w:rsid w:val="00732E3E"/>
    <w:rsid w:val="00757F73"/>
    <w:rsid w:val="0079266F"/>
    <w:rsid w:val="00850496"/>
    <w:rsid w:val="009609EA"/>
    <w:rsid w:val="00962D57"/>
    <w:rsid w:val="009B6001"/>
    <w:rsid w:val="00B83D97"/>
    <w:rsid w:val="00B849A1"/>
    <w:rsid w:val="00C87C40"/>
    <w:rsid w:val="00DD59A8"/>
    <w:rsid w:val="00E64D9E"/>
    <w:rsid w:val="00E76F90"/>
    <w:rsid w:val="00EA517B"/>
    <w:rsid w:val="00EB2665"/>
    <w:rsid w:val="00FD3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347555"/>
  <w15:chartTrackingRefBased/>
  <w15:docId w15:val="{4EE89B76-88CD-46E5-8773-F6E4F612B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 Gothic" w:eastAsiaTheme="minorHAnsi" w:hAnsi="Century Gothic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66F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9266F"/>
    <w:pPr>
      <w:spacing w:after="150"/>
    </w:pPr>
    <w:rPr>
      <w:rFonts w:ascii="Times New Roman" w:hAnsi="Times New Roman"/>
    </w:rPr>
  </w:style>
  <w:style w:type="character" w:styleId="Strong">
    <w:name w:val="Strong"/>
    <w:basedOn w:val="DefaultParagraphFont"/>
    <w:uiPriority w:val="22"/>
    <w:qFormat/>
    <w:rsid w:val="0079266F"/>
    <w:rPr>
      <w:b/>
      <w:bCs/>
    </w:rPr>
  </w:style>
  <w:style w:type="paragraph" w:styleId="ListParagraph">
    <w:name w:val="List Paragraph"/>
    <w:basedOn w:val="Normal"/>
    <w:uiPriority w:val="34"/>
    <w:qFormat/>
    <w:rsid w:val="00FD36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3</Pages>
  <Words>553</Words>
  <Characters>3155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Castle</dc:creator>
  <cp:keywords/>
  <dc:description/>
  <cp:lastModifiedBy>Melanie Castle</cp:lastModifiedBy>
  <cp:revision>11</cp:revision>
  <dcterms:created xsi:type="dcterms:W3CDTF">2023-02-08T20:41:00Z</dcterms:created>
  <dcterms:modified xsi:type="dcterms:W3CDTF">2023-05-12T14:16:00Z</dcterms:modified>
</cp:coreProperties>
</file>