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38D" w:rsidRPr="009A0ED5" w:rsidRDefault="004A7845" w:rsidP="004A7845">
      <w:pPr>
        <w:jc w:val="center"/>
        <w:rPr>
          <w:rFonts w:ascii="Century Gothic" w:hAnsi="Century Gothic"/>
          <w:b/>
          <w:sz w:val="28"/>
          <w:u w:val="single"/>
        </w:rPr>
      </w:pPr>
      <w:r w:rsidRPr="009A0ED5">
        <w:rPr>
          <w:rFonts w:ascii="Century Gothic" w:hAnsi="Century Gothic"/>
          <w:b/>
          <w:noProof/>
          <w:sz w:val="28"/>
          <w:u w:val="single"/>
          <w:lang w:eastAsia="en-GB"/>
        </w:rPr>
        <w:drawing>
          <wp:anchor distT="0" distB="0" distL="114300" distR="114300" simplePos="0" relativeHeight="251660288" behindDoc="1" locked="0" layoutInCell="1" allowOverlap="1" wp14:anchorId="75DB92E0" wp14:editId="039E9D88">
            <wp:simplePos x="0" y="0"/>
            <wp:positionH relativeFrom="margin">
              <wp:align>left</wp:align>
            </wp:positionH>
            <wp:positionV relativeFrom="paragraph">
              <wp:posOffset>0</wp:posOffset>
            </wp:positionV>
            <wp:extent cx="1252220" cy="847725"/>
            <wp:effectExtent l="0" t="0" r="5080" b="9525"/>
            <wp:wrapSquare wrapText="bothSides"/>
            <wp:docPr id="1" name="Picture 1" descr="Crown 300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wn 300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222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0ED5">
        <w:rPr>
          <w:rFonts w:ascii="Century Gothic" w:hAnsi="Century Gothic"/>
          <w:b/>
          <w:noProof/>
          <w:sz w:val="28"/>
          <w:u w:val="single"/>
          <w:lang w:eastAsia="en-GB"/>
        </w:rPr>
        <w:drawing>
          <wp:anchor distT="0" distB="0" distL="114300" distR="114300" simplePos="0" relativeHeight="251661312" behindDoc="1" locked="0" layoutInCell="1" allowOverlap="1" wp14:anchorId="770E0B26" wp14:editId="70CE991A">
            <wp:simplePos x="0" y="0"/>
            <wp:positionH relativeFrom="margin">
              <wp:align>right</wp:align>
            </wp:positionH>
            <wp:positionV relativeFrom="paragraph">
              <wp:posOffset>0</wp:posOffset>
            </wp:positionV>
            <wp:extent cx="1104900" cy="1104900"/>
            <wp:effectExtent l="0" t="0" r="0" b="0"/>
            <wp:wrapSquare wrapText="bothSides"/>
            <wp:docPr id="2" name="Picture 2" descr="Image result for tree with heart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ree with hearts clip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0ED5">
        <w:rPr>
          <w:rFonts w:ascii="Century Gothic" w:hAnsi="Century Gothic"/>
          <w:b/>
          <w:sz w:val="28"/>
          <w:u w:val="single"/>
        </w:rPr>
        <w:t xml:space="preserve">End of Year Expectations </w:t>
      </w:r>
    </w:p>
    <w:p w:rsidR="004A7845" w:rsidRPr="009A0ED5" w:rsidRDefault="00BB265C" w:rsidP="004A7845">
      <w:pPr>
        <w:jc w:val="center"/>
        <w:rPr>
          <w:rFonts w:ascii="Century Gothic" w:hAnsi="Century Gothic"/>
          <w:b/>
          <w:sz w:val="28"/>
          <w:u w:val="single"/>
        </w:rPr>
      </w:pPr>
      <w:r>
        <w:rPr>
          <w:rFonts w:ascii="Century Gothic" w:hAnsi="Century Gothic"/>
          <w:b/>
          <w:sz w:val="28"/>
          <w:u w:val="single"/>
        </w:rPr>
        <w:t>Reception</w:t>
      </w:r>
      <w:r w:rsidR="009A0ED5" w:rsidRPr="009A0ED5">
        <w:rPr>
          <w:rFonts w:ascii="Century Gothic" w:hAnsi="Century Gothic"/>
          <w:b/>
          <w:sz w:val="28"/>
          <w:u w:val="single"/>
        </w:rPr>
        <w:t xml:space="preserve"> </w:t>
      </w:r>
    </w:p>
    <w:p w:rsidR="004A7845" w:rsidRPr="009A0ED5" w:rsidRDefault="00382118" w:rsidP="004A7845">
      <w:pPr>
        <w:jc w:val="center"/>
        <w:rPr>
          <w:rFonts w:ascii="Century Gothic" w:hAnsi="Century Gothic"/>
          <w:sz w:val="28"/>
        </w:rPr>
      </w:pPr>
      <w:r>
        <w:rPr>
          <w:rFonts w:ascii="Century Gothic" w:hAnsi="Century Gothic"/>
          <w:noProof/>
          <w:sz w:val="20"/>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8.35pt;margin-top:22.95pt;width:212.25pt;height:37.5pt;z-index:251658240;mso-position-horizontal-relative:text;mso-position-vertical-relative:text" wrapcoords="-76 0 -76 21168 21600 21168 21600 0 -76 0">
            <v:imagedata r:id="rId7" o:title=""/>
            <w10:wrap type="square"/>
          </v:shape>
          <o:OLEObject Type="Embed" ProgID="PBrush" ShapeID="_x0000_s1026" DrawAspect="Content" ObjectID="_1758477495" r:id="rId8"/>
        </w:object>
      </w:r>
      <w:r w:rsidR="004A7845" w:rsidRPr="009A0ED5">
        <w:rPr>
          <w:rFonts w:ascii="Century Gothic" w:hAnsi="Century Gothic"/>
          <w:sz w:val="28"/>
        </w:rPr>
        <w:t xml:space="preserve">Queen Mary Avenue Infant and Nursery School </w:t>
      </w:r>
    </w:p>
    <w:p w:rsidR="004A7845" w:rsidRPr="00A56E64" w:rsidRDefault="004A7845" w:rsidP="004A7845">
      <w:pPr>
        <w:jc w:val="center"/>
        <w:rPr>
          <w:rFonts w:ascii="Century Gothic" w:hAnsi="Century Gothic"/>
          <w:sz w:val="24"/>
        </w:rPr>
      </w:pPr>
    </w:p>
    <w:p w:rsidR="009A0ED5" w:rsidRDefault="009A0ED5" w:rsidP="004A7845">
      <w:pPr>
        <w:rPr>
          <w:sz w:val="20"/>
        </w:rPr>
      </w:pPr>
    </w:p>
    <w:p w:rsidR="009A0ED5" w:rsidRPr="00382118" w:rsidRDefault="009A0ED5" w:rsidP="004A7845">
      <w:pPr>
        <w:rPr>
          <w:sz w:val="18"/>
        </w:rPr>
        <w:sectPr w:rsidR="009A0ED5" w:rsidRPr="00382118" w:rsidSect="004A7845">
          <w:pgSz w:w="16838" w:h="11906" w:orient="landscape"/>
          <w:pgMar w:top="720" w:right="720" w:bottom="720" w:left="720" w:header="708" w:footer="708" w:gutter="0"/>
          <w:cols w:space="708"/>
          <w:docGrid w:linePitch="360"/>
        </w:sectPr>
      </w:pPr>
    </w:p>
    <w:p w:rsidR="00BB265C" w:rsidRPr="00382118" w:rsidRDefault="00BB265C" w:rsidP="00BB265C">
      <w:pPr>
        <w:pStyle w:val="ListParagraph"/>
        <w:jc w:val="center"/>
        <w:rPr>
          <w:rFonts w:ascii="Century Gothic" w:hAnsi="Century Gothic"/>
          <w:b/>
          <w:sz w:val="18"/>
          <w:szCs w:val="20"/>
        </w:rPr>
      </w:pPr>
      <w:proofErr w:type="spellStart"/>
      <w:r w:rsidRPr="00382118">
        <w:rPr>
          <w:rFonts w:ascii="Century Gothic" w:hAnsi="Century Gothic"/>
          <w:b/>
          <w:sz w:val="18"/>
          <w:szCs w:val="20"/>
        </w:rPr>
        <w:lastRenderedPageBreak/>
        <w:t>Self Regulation</w:t>
      </w:r>
      <w:proofErr w:type="spellEnd"/>
    </w:p>
    <w:p w:rsidR="00BB265C" w:rsidRPr="00382118" w:rsidRDefault="00BB265C" w:rsidP="00BB265C">
      <w:pPr>
        <w:pStyle w:val="ListParagraph"/>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Show an understanding of their own feelings and those of others, and begin to regulate their behaviour accordingly.</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Set and work towards simple goals, being able to wait for what they want and control their immediate impulses when appropriate.</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Give focus attention to what the teacher says, responding appropriately even when engaged in activity, and show an ability to follow instructions including several ideas or actions.</w:t>
      </w:r>
    </w:p>
    <w:p w:rsidR="00BB265C" w:rsidRPr="00382118" w:rsidRDefault="00BB265C" w:rsidP="00BB265C">
      <w:pPr>
        <w:pStyle w:val="ListParagraph"/>
        <w:spacing w:after="120" w:line="276" w:lineRule="auto"/>
        <w:rPr>
          <w:rFonts w:ascii="Century Gothic" w:eastAsia="Calibri" w:hAnsi="Century Gothic" w:cs="Times New Roman"/>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Managing Self</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Be confident to try new activities and show independence, resilience and perseverance in the face of a challenge.</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Explain the reasons for rules, know right from wrong and try to behave accordingly.</w:t>
      </w:r>
    </w:p>
    <w:p w:rsidR="00BB265C" w:rsidRDefault="00BB265C" w:rsidP="00382118">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Manage their own basic hygiene and personal needs, including dressing, going to the toilet and understanding the importance of healthy food choices.</w:t>
      </w:r>
    </w:p>
    <w:p w:rsidR="00382118" w:rsidRPr="00382118" w:rsidRDefault="00382118" w:rsidP="00382118">
      <w:pPr>
        <w:pStyle w:val="ListParagraph"/>
        <w:spacing w:after="120" w:line="276" w:lineRule="auto"/>
        <w:rPr>
          <w:rFonts w:ascii="Century Gothic" w:eastAsia="Calibri" w:hAnsi="Century Gothic" w:cs="Times New Roman"/>
          <w:sz w:val="18"/>
          <w:szCs w:val="20"/>
        </w:rPr>
      </w:pPr>
      <w:bookmarkStart w:id="0" w:name="_GoBack"/>
      <w:bookmarkEnd w:id="0"/>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Building Relationships</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Work and play cooperatively and take turns with others.</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Form positive attachments to adults and friendships with peers.</w:t>
      </w:r>
    </w:p>
    <w:p w:rsidR="00BB265C" w:rsidRPr="00382118" w:rsidRDefault="00BB265C" w:rsidP="00BB265C">
      <w:pPr>
        <w:pStyle w:val="ListParagraph"/>
        <w:numPr>
          <w:ilvl w:val="0"/>
          <w:numId w:val="15"/>
        </w:numPr>
        <w:tabs>
          <w:tab w:val="left" w:pos="7086"/>
        </w:tabs>
        <w:spacing w:before="120" w:after="120"/>
        <w:rPr>
          <w:rFonts w:ascii="Century Gothic" w:eastAsia="Calibri" w:hAnsi="Century Gothic" w:cs="Times New Roman"/>
          <w:b/>
          <w:sz w:val="18"/>
          <w:szCs w:val="20"/>
        </w:rPr>
      </w:pPr>
      <w:r w:rsidRPr="00382118">
        <w:rPr>
          <w:rFonts w:ascii="Century Gothic" w:eastAsia="Calibri" w:hAnsi="Century Gothic" w:cs="Times New Roman"/>
          <w:sz w:val="18"/>
          <w:szCs w:val="20"/>
        </w:rPr>
        <w:t>Show sensitivity to their own and others’ needs</w:t>
      </w:r>
      <w:r w:rsidRPr="00382118">
        <w:rPr>
          <w:rFonts w:ascii="Century Gothic" w:eastAsia="Calibri" w:hAnsi="Century Gothic" w:cs="Times New Roman"/>
          <w:b/>
          <w:sz w:val="18"/>
          <w:szCs w:val="20"/>
        </w:rPr>
        <w:t>.</w:t>
      </w:r>
    </w:p>
    <w:p w:rsidR="00BB265C" w:rsidRPr="00382118" w:rsidRDefault="00BB265C" w:rsidP="00BB265C">
      <w:pPr>
        <w:pStyle w:val="ListParagraph"/>
        <w:tabs>
          <w:tab w:val="left" w:pos="7086"/>
        </w:tabs>
        <w:spacing w:before="120" w:after="120"/>
        <w:rPr>
          <w:rFonts w:ascii="Century Gothic" w:eastAsia="Calibri" w:hAnsi="Century Gothic" w:cs="Times New Roman"/>
          <w:b/>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Listening, Attention and Understanding</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Listen attentively and respond to what they hear with relevant questions, comments and actions when being read to and during whole class discussions and small group interactions.</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lastRenderedPageBreak/>
        <w:t>Make comments about what they have heard and ask questions to clarify their understanding.</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Hold conversations when engaged in back-and-forth exchanges with their teachers and peers.</w:t>
      </w:r>
    </w:p>
    <w:p w:rsidR="00BB265C" w:rsidRPr="00382118" w:rsidRDefault="00BB265C" w:rsidP="00BB265C">
      <w:pPr>
        <w:pStyle w:val="ListParagraph"/>
        <w:spacing w:after="120" w:line="276" w:lineRule="auto"/>
        <w:rPr>
          <w:rFonts w:ascii="Century Gothic" w:eastAsia="Calibri" w:hAnsi="Century Gothic" w:cs="Times New Roman"/>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Speaking</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Participate in small group, class and one to one discussions offering their own ideas, using recently introduced vocabulary</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Offer explanations for why things might happen, making use of recently introduced vocabulary from stories, non-fiction, rhymes and poems when appropriate.</w:t>
      </w:r>
    </w:p>
    <w:p w:rsidR="00BB265C" w:rsidRPr="00382118" w:rsidRDefault="00BB265C" w:rsidP="00BB265C">
      <w:pPr>
        <w:pStyle w:val="ListParagraph"/>
        <w:numPr>
          <w:ilvl w:val="0"/>
          <w:numId w:val="15"/>
        </w:numPr>
        <w:tabs>
          <w:tab w:val="left" w:pos="7086"/>
        </w:tabs>
        <w:spacing w:before="120" w:after="120"/>
        <w:rPr>
          <w:rFonts w:ascii="Century Gothic" w:hAnsi="Century Gothic"/>
          <w:b/>
          <w:sz w:val="18"/>
          <w:szCs w:val="20"/>
        </w:rPr>
      </w:pPr>
      <w:r w:rsidRPr="00382118">
        <w:rPr>
          <w:rFonts w:ascii="Century Gothic" w:eastAsia="Calibri" w:hAnsi="Century Gothic" w:cs="Times New Roman"/>
          <w:sz w:val="18"/>
          <w:szCs w:val="20"/>
        </w:rPr>
        <w:t>Express their ideas and feelings about their experiences using full sentences including use of past, present and future tenses and making use of conjunctions, with modelling and support from their teacher.</w:t>
      </w:r>
    </w:p>
    <w:p w:rsidR="00BB265C" w:rsidRPr="00382118" w:rsidRDefault="00BB265C" w:rsidP="00BB265C">
      <w:pPr>
        <w:pStyle w:val="ListParagraph"/>
        <w:tabs>
          <w:tab w:val="left" w:pos="7086"/>
        </w:tabs>
        <w:spacing w:before="120" w:after="120"/>
        <w:rPr>
          <w:rFonts w:ascii="Century Gothic" w:hAnsi="Century Gothic"/>
          <w:b/>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Fine Motor Skills</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Hold a pencil effectively in preparation for fluent writing – using the tripod grip in almost all cases.</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Use a range of small tools, including scissors, paint brushes and cutlery.</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Begin to show accuracy and care when drawing.</w:t>
      </w:r>
    </w:p>
    <w:p w:rsidR="00BB265C" w:rsidRPr="00382118" w:rsidRDefault="00BB265C" w:rsidP="00BB265C">
      <w:pPr>
        <w:pStyle w:val="ListParagraph"/>
        <w:tabs>
          <w:tab w:val="left" w:pos="7086"/>
        </w:tabs>
        <w:spacing w:before="120" w:after="120"/>
        <w:rPr>
          <w:rFonts w:ascii="Century Gothic" w:hAnsi="Century Gothic"/>
          <w:b/>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Gross Motor Skills</w:t>
      </w:r>
    </w:p>
    <w:p w:rsidR="00BB265C" w:rsidRPr="00382118" w:rsidRDefault="00BB265C" w:rsidP="00BB265C">
      <w:pPr>
        <w:pStyle w:val="ListParagraph"/>
        <w:tabs>
          <w:tab w:val="left" w:pos="7086"/>
        </w:tabs>
        <w:spacing w:before="120" w:after="120"/>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Negotiate space and obstacles safely, with consideration for themselves and others.</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Demonstrate strength, balance and co-ordination when playing.</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Move energetically, such as running, jumping, hopping, skipping and climbing.</w:t>
      </w:r>
    </w:p>
    <w:p w:rsidR="00BB265C" w:rsidRDefault="00BB265C" w:rsidP="00BB265C">
      <w:pPr>
        <w:pStyle w:val="ListParagraph"/>
        <w:spacing w:after="120" w:line="276" w:lineRule="auto"/>
        <w:rPr>
          <w:rFonts w:ascii="Century Gothic" w:eastAsia="Calibri" w:hAnsi="Century Gothic" w:cs="Times New Roman"/>
          <w:sz w:val="18"/>
          <w:szCs w:val="20"/>
        </w:rPr>
      </w:pPr>
    </w:p>
    <w:p w:rsidR="00382118" w:rsidRPr="00382118" w:rsidRDefault="00382118" w:rsidP="00BB265C">
      <w:pPr>
        <w:pStyle w:val="ListParagraph"/>
        <w:spacing w:after="120" w:line="276" w:lineRule="auto"/>
        <w:rPr>
          <w:rFonts w:ascii="Century Gothic" w:eastAsia="Calibri" w:hAnsi="Century Gothic" w:cs="Times New Roman"/>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lastRenderedPageBreak/>
        <w:t>Comprehension</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Demonstrate understanding of what has been read to them by retelling stories and narratives using their own words and recently introduced vocabulary.</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Anticipate – where appropriate – key events in stories.</w:t>
      </w:r>
    </w:p>
    <w:p w:rsidR="00BB265C" w:rsidRPr="00382118" w:rsidRDefault="00BB265C" w:rsidP="00BB265C">
      <w:pPr>
        <w:pStyle w:val="ListParagraph"/>
        <w:spacing w:after="120" w:line="276" w:lineRule="auto"/>
        <w:rPr>
          <w:rFonts w:ascii="Century Gothic" w:eastAsia="Calibri" w:hAnsi="Century Gothic" w:cs="Times New Roman"/>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Word Reading</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Say a sound for each letter in the alphabet and at least 10 digraphs.</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Read words consistent with their phonic knowledge by sound blending.</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Read aloud simple sentences and books that are consistent with their phonic knowledge, including common exception words.</w:t>
      </w:r>
    </w:p>
    <w:p w:rsidR="00BB265C" w:rsidRPr="00382118" w:rsidRDefault="00BB265C" w:rsidP="00BB265C">
      <w:pPr>
        <w:pStyle w:val="ListParagraph"/>
        <w:spacing w:after="120" w:line="276" w:lineRule="auto"/>
        <w:rPr>
          <w:rFonts w:ascii="Century Gothic" w:eastAsia="Calibri" w:hAnsi="Century Gothic" w:cs="Times New Roman"/>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Writing</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Write recognisable letters, most of which are correctly formed.</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Spell words by identifying sounds in them and representing the sounds with a letter or letters.</w:t>
      </w:r>
    </w:p>
    <w:p w:rsidR="00BB265C" w:rsidRPr="00382118" w:rsidRDefault="00BB265C" w:rsidP="00BB265C">
      <w:pPr>
        <w:pStyle w:val="ListParagraph"/>
        <w:numPr>
          <w:ilvl w:val="0"/>
          <w:numId w:val="15"/>
        </w:numPr>
        <w:tabs>
          <w:tab w:val="left" w:pos="7086"/>
        </w:tabs>
        <w:spacing w:before="120" w:after="120"/>
        <w:rPr>
          <w:rFonts w:ascii="Century Gothic" w:hAnsi="Century Gothic"/>
          <w:b/>
          <w:sz w:val="18"/>
          <w:szCs w:val="20"/>
        </w:rPr>
      </w:pPr>
      <w:r w:rsidRPr="00382118">
        <w:rPr>
          <w:rFonts w:ascii="Century Gothic" w:eastAsia="Calibri" w:hAnsi="Century Gothic" w:cs="Times New Roman"/>
          <w:sz w:val="18"/>
          <w:szCs w:val="20"/>
        </w:rPr>
        <w:t>Write simple phrases and sentences that can be read by others.</w:t>
      </w:r>
    </w:p>
    <w:p w:rsidR="00BB265C" w:rsidRPr="00382118" w:rsidRDefault="00BB265C" w:rsidP="00BB265C">
      <w:pPr>
        <w:pStyle w:val="ListParagraph"/>
        <w:tabs>
          <w:tab w:val="left" w:pos="7086"/>
        </w:tabs>
        <w:spacing w:before="120" w:after="120"/>
        <w:rPr>
          <w:rFonts w:ascii="Century Gothic" w:hAnsi="Century Gothic"/>
          <w:b/>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Number</w:t>
      </w:r>
    </w:p>
    <w:p w:rsidR="00BB265C" w:rsidRPr="00382118" w:rsidRDefault="00BB265C" w:rsidP="00BB265C">
      <w:pPr>
        <w:pStyle w:val="ListParagraph"/>
        <w:tabs>
          <w:tab w:val="left" w:pos="7086"/>
        </w:tabs>
        <w:spacing w:before="120" w:after="120"/>
        <w:rPr>
          <w:rFonts w:ascii="Century Gothic" w:hAnsi="Century Gothic"/>
          <w:b/>
          <w:sz w:val="18"/>
          <w:szCs w:val="20"/>
        </w:rPr>
      </w:pPr>
    </w:p>
    <w:p w:rsidR="00BB265C" w:rsidRPr="00382118" w:rsidRDefault="00BB265C" w:rsidP="00BB265C">
      <w:pPr>
        <w:pStyle w:val="ListParagraph"/>
        <w:numPr>
          <w:ilvl w:val="0"/>
          <w:numId w:val="15"/>
        </w:numPr>
        <w:spacing w:after="0" w:line="240" w:lineRule="auto"/>
        <w:rPr>
          <w:rFonts w:ascii="Century Gothic" w:hAnsi="Century Gothic"/>
          <w:sz w:val="18"/>
          <w:szCs w:val="20"/>
        </w:rPr>
      </w:pPr>
      <w:r w:rsidRPr="00382118">
        <w:rPr>
          <w:rFonts w:ascii="Century Gothic" w:hAnsi="Century Gothic"/>
          <w:sz w:val="18"/>
          <w:szCs w:val="20"/>
        </w:rPr>
        <w:t>Have a deep understanding of number to 10, including the composition of each number.</w:t>
      </w:r>
    </w:p>
    <w:p w:rsidR="00BB265C" w:rsidRPr="00382118" w:rsidRDefault="00BB265C" w:rsidP="00BB265C">
      <w:pPr>
        <w:pStyle w:val="ListParagraph"/>
        <w:numPr>
          <w:ilvl w:val="0"/>
          <w:numId w:val="15"/>
        </w:numPr>
        <w:spacing w:after="0" w:line="240" w:lineRule="auto"/>
        <w:rPr>
          <w:rFonts w:ascii="Century Gothic" w:hAnsi="Century Gothic"/>
          <w:sz w:val="18"/>
          <w:szCs w:val="20"/>
        </w:rPr>
      </w:pPr>
      <w:proofErr w:type="spellStart"/>
      <w:r w:rsidRPr="00382118">
        <w:rPr>
          <w:rFonts w:ascii="Century Gothic" w:hAnsi="Century Gothic"/>
          <w:sz w:val="18"/>
          <w:szCs w:val="20"/>
        </w:rPr>
        <w:t>Subitise</w:t>
      </w:r>
      <w:proofErr w:type="spellEnd"/>
      <w:r w:rsidRPr="00382118">
        <w:rPr>
          <w:rFonts w:ascii="Century Gothic" w:hAnsi="Century Gothic"/>
          <w:sz w:val="18"/>
          <w:szCs w:val="20"/>
        </w:rPr>
        <w:t xml:space="preserve"> (recognise quantities without counting) up to 5.</w:t>
      </w:r>
    </w:p>
    <w:p w:rsidR="00BB265C" w:rsidRPr="00382118" w:rsidRDefault="00BB265C" w:rsidP="00BB265C">
      <w:pPr>
        <w:pStyle w:val="ListParagraph"/>
        <w:numPr>
          <w:ilvl w:val="0"/>
          <w:numId w:val="15"/>
        </w:numPr>
        <w:spacing w:after="0" w:line="240" w:lineRule="auto"/>
        <w:rPr>
          <w:rFonts w:ascii="Century Gothic" w:eastAsia="Calibri" w:hAnsi="Century Gothic" w:cs="Times New Roman"/>
          <w:b/>
          <w:sz w:val="18"/>
          <w:szCs w:val="20"/>
          <w:u w:val="single"/>
        </w:rPr>
      </w:pPr>
      <w:r w:rsidRPr="00382118">
        <w:rPr>
          <w:rFonts w:ascii="Century Gothic" w:hAnsi="Century Gothic"/>
          <w:sz w:val="18"/>
          <w:szCs w:val="20"/>
        </w:rPr>
        <w:t>Automatically recall (without reference to rhymes, counting or other aids) number bonds up to 5 (including subtraction facts) and some number bonds to 10, including double facts.</w:t>
      </w:r>
    </w:p>
    <w:p w:rsidR="00BB265C" w:rsidRPr="00382118" w:rsidRDefault="00BB265C" w:rsidP="00BB265C">
      <w:pPr>
        <w:pStyle w:val="ListParagraph"/>
        <w:spacing w:after="0" w:line="240" w:lineRule="auto"/>
        <w:rPr>
          <w:rFonts w:ascii="Century Gothic" w:eastAsia="Calibri" w:hAnsi="Century Gothic" w:cs="Times New Roman"/>
          <w:b/>
          <w:sz w:val="18"/>
          <w:szCs w:val="20"/>
          <w:u w:val="single"/>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Numerical Patterns</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framePr w:hSpace="180" w:wrap="around" w:vAnchor="text" w:hAnchor="margin" w:y="132"/>
        <w:numPr>
          <w:ilvl w:val="0"/>
          <w:numId w:val="15"/>
        </w:numPr>
        <w:spacing w:after="0" w:line="240" w:lineRule="auto"/>
        <w:rPr>
          <w:rFonts w:ascii="Century Gothic" w:hAnsi="Century Gothic"/>
          <w:sz w:val="18"/>
          <w:szCs w:val="20"/>
        </w:rPr>
      </w:pPr>
      <w:r w:rsidRPr="00382118">
        <w:rPr>
          <w:rFonts w:ascii="Century Gothic" w:hAnsi="Century Gothic"/>
          <w:sz w:val="18"/>
          <w:szCs w:val="20"/>
        </w:rPr>
        <w:t>Verbally count beyond 20, recognising the pattern of the counting system.</w:t>
      </w:r>
    </w:p>
    <w:p w:rsidR="00BB265C" w:rsidRPr="00382118" w:rsidRDefault="00BB265C" w:rsidP="00BB265C">
      <w:pPr>
        <w:pStyle w:val="ListParagraph"/>
        <w:framePr w:hSpace="180" w:wrap="around" w:vAnchor="text" w:hAnchor="margin" w:y="132"/>
        <w:numPr>
          <w:ilvl w:val="0"/>
          <w:numId w:val="15"/>
        </w:numPr>
        <w:spacing w:after="0" w:line="240" w:lineRule="auto"/>
        <w:rPr>
          <w:rFonts w:ascii="Century Gothic" w:hAnsi="Century Gothic"/>
          <w:sz w:val="18"/>
          <w:szCs w:val="20"/>
        </w:rPr>
      </w:pPr>
      <w:r w:rsidRPr="00382118">
        <w:rPr>
          <w:rFonts w:ascii="Century Gothic" w:hAnsi="Century Gothic"/>
          <w:sz w:val="18"/>
          <w:szCs w:val="20"/>
        </w:rPr>
        <w:t>Compare quantities up to 10 in different contexts, recognising when one quantity is greater than, less than or the same as the other quantity.</w:t>
      </w:r>
    </w:p>
    <w:p w:rsidR="00BB265C" w:rsidRPr="00382118" w:rsidRDefault="00BB265C" w:rsidP="00BB265C">
      <w:pPr>
        <w:pStyle w:val="ListParagraph"/>
        <w:numPr>
          <w:ilvl w:val="0"/>
          <w:numId w:val="15"/>
        </w:numPr>
        <w:tabs>
          <w:tab w:val="left" w:pos="7086"/>
        </w:tabs>
        <w:spacing w:before="120" w:after="120"/>
        <w:rPr>
          <w:rFonts w:ascii="Century Gothic" w:hAnsi="Century Gothic"/>
          <w:sz w:val="18"/>
          <w:szCs w:val="20"/>
        </w:rPr>
      </w:pPr>
      <w:r w:rsidRPr="00382118">
        <w:rPr>
          <w:rFonts w:ascii="Century Gothic" w:hAnsi="Century Gothic"/>
          <w:sz w:val="18"/>
          <w:szCs w:val="20"/>
        </w:rPr>
        <w:t>Explore and represent patterns within numbers up to 10, including evens, and odds, double facts and how quantities can be distributed equally.</w:t>
      </w:r>
    </w:p>
    <w:p w:rsidR="00BB265C" w:rsidRPr="00382118" w:rsidRDefault="00BB265C" w:rsidP="00BB265C">
      <w:pPr>
        <w:pStyle w:val="ListParagraph"/>
        <w:tabs>
          <w:tab w:val="left" w:pos="7086"/>
        </w:tabs>
        <w:spacing w:before="120" w:after="120"/>
        <w:rPr>
          <w:rFonts w:ascii="Century Gothic" w:hAnsi="Century Gothic"/>
          <w:b/>
          <w:sz w:val="18"/>
          <w:szCs w:val="20"/>
        </w:rPr>
      </w:pPr>
    </w:p>
    <w:p w:rsidR="00BB265C"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Past and Present</w:t>
      </w:r>
    </w:p>
    <w:p w:rsidR="00382118" w:rsidRPr="00382118" w:rsidRDefault="00382118"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rPr>
          <w:rFonts w:ascii="Century Gothic" w:hAnsi="Century Gothic"/>
          <w:sz w:val="18"/>
          <w:szCs w:val="20"/>
        </w:rPr>
      </w:pPr>
      <w:r w:rsidRPr="00382118">
        <w:rPr>
          <w:rFonts w:ascii="Century Gothic" w:hAnsi="Century Gothic"/>
          <w:sz w:val="18"/>
          <w:szCs w:val="20"/>
        </w:rPr>
        <w:t>Talk about the lives of people around them and their roles in society.</w:t>
      </w:r>
    </w:p>
    <w:p w:rsidR="00BB265C" w:rsidRPr="00382118" w:rsidRDefault="00BB265C" w:rsidP="00BB265C">
      <w:pPr>
        <w:pStyle w:val="ListParagraph"/>
        <w:numPr>
          <w:ilvl w:val="0"/>
          <w:numId w:val="15"/>
        </w:numPr>
        <w:spacing w:after="120"/>
        <w:rPr>
          <w:rFonts w:ascii="Century Gothic" w:hAnsi="Century Gothic"/>
          <w:sz w:val="18"/>
          <w:szCs w:val="20"/>
        </w:rPr>
      </w:pPr>
      <w:r w:rsidRPr="00382118">
        <w:rPr>
          <w:rFonts w:ascii="Century Gothic" w:hAnsi="Century Gothic"/>
          <w:sz w:val="18"/>
          <w:szCs w:val="20"/>
        </w:rPr>
        <w:t>Know some similarities and differences between things in the past and now, drawing on their experiences and what has been read in class.</w:t>
      </w:r>
    </w:p>
    <w:p w:rsidR="00BB265C" w:rsidRPr="00382118" w:rsidRDefault="00BB265C" w:rsidP="00BB265C">
      <w:pPr>
        <w:pStyle w:val="ListParagraph"/>
        <w:numPr>
          <w:ilvl w:val="0"/>
          <w:numId w:val="15"/>
        </w:numPr>
        <w:tabs>
          <w:tab w:val="left" w:pos="7086"/>
        </w:tabs>
        <w:spacing w:before="120" w:after="120"/>
        <w:rPr>
          <w:rFonts w:ascii="Century Gothic" w:hAnsi="Century Gothic"/>
          <w:sz w:val="18"/>
          <w:szCs w:val="20"/>
        </w:rPr>
      </w:pPr>
      <w:r w:rsidRPr="00382118">
        <w:rPr>
          <w:rFonts w:ascii="Century Gothic" w:hAnsi="Century Gothic"/>
          <w:sz w:val="18"/>
          <w:szCs w:val="20"/>
        </w:rPr>
        <w:lastRenderedPageBreak/>
        <w:t>Understand the past through settings, characters and events encountered in books read in class and storytelling.</w:t>
      </w:r>
    </w:p>
    <w:p w:rsidR="00BB265C" w:rsidRPr="00382118" w:rsidRDefault="00BB265C" w:rsidP="00BB265C">
      <w:pPr>
        <w:pStyle w:val="ListParagraph"/>
        <w:tabs>
          <w:tab w:val="left" w:pos="7086"/>
        </w:tabs>
        <w:spacing w:before="120" w:after="120"/>
        <w:rPr>
          <w:rFonts w:ascii="Century Gothic" w:hAnsi="Century Gothic"/>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People, Culture and Communities</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20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Describe their immediate environment using knowledge from observation, discussion, stories, non-fiction texts and maps.</w:t>
      </w:r>
    </w:p>
    <w:p w:rsidR="00BB265C" w:rsidRPr="00382118" w:rsidRDefault="00BB265C" w:rsidP="00BB265C">
      <w:pPr>
        <w:pStyle w:val="ListParagraph"/>
        <w:numPr>
          <w:ilvl w:val="0"/>
          <w:numId w:val="15"/>
        </w:numPr>
        <w:spacing w:after="20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Know some similarities and differences between religious and cultural communities in the country, drawing on their experiences and what has been read in class.</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Explain some similarities and differences between life in this country and life in other countries drawing on knowledge from stories, non-fictions texts and when appropriate – maps.</w:t>
      </w:r>
    </w:p>
    <w:p w:rsidR="00BB265C" w:rsidRPr="00382118" w:rsidRDefault="00BB265C" w:rsidP="00BB265C">
      <w:pPr>
        <w:pStyle w:val="ListParagraph"/>
        <w:spacing w:after="120" w:line="276" w:lineRule="auto"/>
        <w:rPr>
          <w:rFonts w:ascii="Century Gothic" w:eastAsia="Calibri" w:hAnsi="Century Gothic" w:cs="Times New Roman"/>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The Natural World</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Explore the natural world around them, making observations and drawing pictures of animals and plants.</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Know some similarities and differences between the natural world around them and contrasting environments, drawing on their experiences and what has been read in class.</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Understand some important processed and changes in the natural world around them including the seasons and changing states of matter.</w:t>
      </w:r>
    </w:p>
    <w:p w:rsidR="00BB265C" w:rsidRPr="00382118" w:rsidRDefault="00BB265C" w:rsidP="00BB265C">
      <w:pPr>
        <w:pStyle w:val="ListParagraph"/>
        <w:spacing w:after="120" w:line="276" w:lineRule="auto"/>
        <w:rPr>
          <w:rFonts w:ascii="Century Gothic" w:eastAsia="Calibri" w:hAnsi="Century Gothic" w:cs="Times New Roman"/>
          <w:sz w:val="18"/>
          <w:szCs w:val="20"/>
        </w:rPr>
      </w:pPr>
    </w:p>
    <w:p w:rsidR="00BB265C" w:rsidRPr="00382118" w:rsidRDefault="00BB265C" w:rsidP="00382118">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Creating with Materials</w:t>
      </w:r>
    </w:p>
    <w:p w:rsidR="00382118" w:rsidRPr="00382118" w:rsidRDefault="00382118" w:rsidP="00382118">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Safely use and explore a variety of materials, tools and techniques, experimenting with colour, design, texture, form and function</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Share their creations, explaining the process they have used.</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Make use of props and materials when role playing characters in narratives and stories.</w:t>
      </w:r>
    </w:p>
    <w:p w:rsidR="00BB265C" w:rsidRPr="00382118" w:rsidRDefault="00BB265C" w:rsidP="00BB265C">
      <w:pPr>
        <w:pStyle w:val="ListParagraph"/>
        <w:spacing w:after="120" w:line="276" w:lineRule="auto"/>
        <w:rPr>
          <w:rFonts w:ascii="Century Gothic" w:eastAsia="Calibri" w:hAnsi="Century Gothic" w:cs="Times New Roman"/>
          <w:sz w:val="18"/>
          <w:szCs w:val="20"/>
        </w:rPr>
      </w:pP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r w:rsidRPr="00382118">
        <w:rPr>
          <w:rFonts w:ascii="Century Gothic" w:hAnsi="Century Gothic"/>
          <w:b/>
          <w:sz w:val="18"/>
          <w:szCs w:val="20"/>
        </w:rPr>
        <w:t>Being Imaginative and Expressive</w:t>
      </w:r>
    </w:p>
    <w:p w:rsidR="00BB265C" w:rsidRPr="00382118" w:rsidRDefault="00BB265C" w:rsidP="00BB265C">
      <w:pPr>
        <w:pStyle w:val="ListParagraph"/>
        <w:tabs>
          <w:tab w:val="left" w:pos="7086"/>
        </w:tabs>
        <w:spacing w:before="120" w:after="120"/>
        <w:jc w:val="center"/>
        <w:rPr>
          <w:rFonts w:ascii="Century Gothic" w:hAnsi="Century Gothic"/>
          <w:b/>
          <w:sz w:val="18"/>
          <w:szCs w:val="20"/>
        </w:rPr>
      </w:pP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Invent, adapt and recount narratives and stories with their peers and their teacher</w:t>
      </w:r>
    </w:p>
    <w:p w:rsidR="00BB265C" w:rsidRPr="00382118" w:rsidRDefault="00BB265C" w:rsidP="00BB265C">
      <w:pPr>
        <w:pStyle w:val="ListParagraph"/>
        <w:numPr>
          <w:ilvl w:val="0"/>
          <w:numId w:val="15"/>
        </w:numPr>
        <w:spacing w:after="120" w:line="276" w:lineRule="auto"/>
        <w:rPr>
          <w:rFonts w:ascii="Century Gothic" w:eastAsia="Calibri" w:hAnsi="Century Gothic" w:cs="Times New Roman"/>
          <w:sz w:val="18"/>
          <w:szCs w:val="20"/>
        </w:rPr>
      </w:pPr>
      <w:r w:rsidRPr="00382118">
        <w:rPr>
          <w:rFonts w:ascii="Century Gothic" w:eastAsia="Calibri" w:hAnsi="Century Gothic" w:cs="Times New Roman"/>
          <w:sz w:val="18"/>
          <w:szCs w:val="20"/>
        </w:rPr>
        <w:t>Sing a range of well know nursery rhymes and song.</w:t>
      </w:r>
    </w:p>
    <w:p w:rsidR="00BB265C" w:rsidRPr="00382118" w:rsidRDefault="00BB265C" w:rsidP="00BB265C">
      <w:pPr>
        <w:pStyle w:val="ListParagraph"/>
        <w:numPr>
          <w:ilvl w:val="0"/>
          <w:numId w:val="15"/>
        </w:numPr>
        <w:jc w:val="both"/>
        <w:rPr>
          <w:rFonts w:ascii="Century Gothic" w:hAnsi="Century Gothic"/>
          <w:sz w:val="18"/>
          <w:szCs w:val="20"/>
        </w:rPr>
      </w:pPr>
      <w:r w:rsidRPr="00382118">
        <w:rPr>
          <w:rFonts w:ascii="Century Gothic" w:eastAsia="Calibri" w:hAnsi="Century Gothic" w:cs="Times New Roman"/>
          <w:sz w:val="18"/>
          <w:szCs w:val="20"/>
        </w:rPr>
        <w:t>Perform songs, rhymes, poems and stories with others, and when appropriate – try to move in time with the music.</w:t>
      </w:r>
    </w:p>
    <w:p w:rsidR="009A0ED5" w:rsidRPr="00BB265C" w:rsidRDefault="009A0ED5" w:rsidP="009A0ED5">
      <w:pPr>
        <w:spacing w:line="276" w:lineRule="auto"/>
        <w:rPr>
          <w:rFonts w:ascii="Century Gothic" w:hAnsi="Century Gothic"/>
          <w:sz w:val="20"/>
          <w:szCs w:val="20"/>
        </w:rPr>
      </w:pPr>
    </w:p>
    <w:sectPr w:rsidR="009A0ED5" w:rsidRPr="00BB265C" w:rsidSect="004A7845">
      <w:type w:val="continuous"/>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5BD3"/>
    <w:multiLevelType w:val="hybridMultilevel"/>
    <w:tmpl w:val="05084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D1586"/>
    <w:multiLevelType w:val="multilevel"/>
    <w:tmpl w:val="F9C0CD9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0E7422A4"/>
    <w:multiLevelType w:val="hybridMultilevel"/>
    <w:tmpl w:val="515A4E8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 w15:restartNumberingAfterBreak="0">
    <w:nsid w:val="17500625"/>
    <w:multiLevelType w:val="multilevel"/>
    <w:tmpl w:val="F9C0CD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902BB4"/>
    <w:multiLevelType w:val="hybridMultilevel"/>
    <w:tmpl w:val="C88C2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E732F"/>
    <w:multiLevelType w:val="multilevel"/>
    <w:tmpl w:val="F9C0CD9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334B0047"/>
    <w:multiLevelType w:val="hybridMultilevel"/>
    <w:tmpl w:val="C14C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AF0B11"/>
    <w:multiLevelType w:val="multilevel"/>
    <w:tmpl w:val="F9C0CD9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39286E5F"/>
    <w:multiLevelType w:val="multilevel"/>
    <w:tmpl w:val="F9C0CD9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43606960"/>
    <w:multiLevelType w:val="hybridMultilevel"/>
    <w:tmpl w:val="9D0A1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12C46"/>
    <w:multiLevelType w:val="hybridMultilevel"/>
    <w:tmpl w:val="7070F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2E2535"/>
    <w:multiLevelType w:val="hybridMultilevel"/>
    <w:tmpl w:val="2C42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E51A02"/>
    <w:multiLevelType w:val="multilevel"/>
    <w:tmpl w:val="E5B4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CC418D"/>
    <w:multiLevelType w:val="hybridMultilevel"/>
    <w:tmpl w:val="E0F0D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80370D"/>
    <w:multiLevelType w:val="multilevel"/>
    <w:tmpl w:val="F9C0CD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10"/>
  </w:num>
  <w:num w:numId="4">
    <w:abstractNumId w:val="9"/>
  </w:num>
  <w:num w:numId="5">
    <w:abstractNumId w:val="13"/>
  </w:num>
  <w:num w:numId="6">
    <w:abstractNumId w:val="11"/>
  </w:num>
  <w:num w:numId="7">
    <w:abstractNumId w:val="0"/>
  </w:num>
  <w:num w:numId="8">
    <w:abstractNumId w:val="12"/>
  </w:num>
  <w:num w:numId="9">
    <w:abstractNumId w:val="8"/>
  </w:num>
  <w:num w:numId="10">
    <w:abstractNumId w:val="5"/>
  </w:num>
  <w:num w:numId="11">
    <w:abstractNumId w:val="7"/>
  </w:num>
  <w:num w:numId="12">
    <w:abstractNumId w:val="3"/>
  </w:num>
  <w:num w:numId="13">
    <w:abstractNumId w:val="14"/>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845"/>
    <w:rsid w:val="001D102F"/>
    <w:rsid w:val="00312D7C"/>
    <w:rsid w:val="00382118"/>
    <w:rsid w:val="0047543C"/>
    <w:rsid w:val="004A7845"/>
    <w:rsid w:val="00721689"/>
    <w:rsid w:val="009A0ED5"/>
    <w:rsid w:val="00A56E64"/>
    <w:rsid w:val="00AC7F50"/>
    <w:rsid w:val="00B75A7C"/>
    <w:rsid w:val="00BB265C"/>
    <w:rsid w:val="00CF51BA"/>
    <w:rsid w:val="00F0663F"/>
    <w:rsid w:val="00F31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2E2D91"/>
  <w15:chartTrackingRefBased/>
  <w15:docId w15:val="{68D49C89-9843-439E-AECC-17CA8834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845"/>
    <w:pPr>
      <w:ind w:left="720"/>
      <w:contextualSpacing/>
    </w:pPr>
  </w:style>
  <w:style w:type="character" w:styleId="Hyperlink">
    <w:name w:val="Hyperlink"/>
    <w:basedOn w:val="DefaultParagraphFont"/>
    <w:uiPriority w:val="99"/>
    <w:semiHidden/>
    <w:unhideWhenUsed/>
    <w:rsid w:val="00F31C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536719">
      <w:bodyDiv w:val="1"/>
      <w:marLeft w:val="0"/>
      <w:marRight w:val="0"/>
      <w:marTop w:val="0"/>
      <w:marBottom w:val="0"/>
      <w:divBdr>
        <w:top w:val="none" w:sz="0" w:space="0" w:color="auto"/>
        <w:left w:val="none" w:sz="0" w:space="0" w:color="auto"/>
        <w:bottom w:val="none" w:sz="0" w:space="0" w:color="auto"/>
        <w:right w:val="none" w:sz="0" w:space="0" w:color="auto"/>
      </w:divBdr>
    </w:div>
    <w:div w:id="684283179">
      <w:bodyDiv w:val="1"/>
      <w:marLeft w:val="0"/>
      <w:marRight w:val="0"/>
      <w:marTop w:val="0"/>
      <w:marBottom w:val="0"/>
      <w:divBdr>
        <w:top w:val="none" w:sz="0" w:space="0" w:color="auto"/>
        <w:left w:val="none" w:sz="0" w:space="0" w:color="auto"/>
        <w:bottom w:val="none" w:sz="0" w:space="0" w:color="auto"/>
        <w:right w:val="none" w:sz="0" w:space="0" w:color="auto"/>
      </w:divBdr>
    </w:div>
    <w:div w:id="819158233">
      <w:bodyDiv w:val="1"/>
      <w:marLeft w:val="0"/>
      <w:marRight w:val="0"/>
      <w:marTop w:val="0"/>
      <w:marBottom w:val="0"/>
      <w:divBdr>
        <w:top w:val="none" w:sz="0" w:space="0" w:color="auto"/>
        <w:left w:val="none" w:sz="0" w:space="0" w:color="auto"/>
        <w:bottom w:val="none" w:sz="0" w:space="0" w:color="auto"/>
        <w:right w:val="none" w:sz="0" w:space="0" w:color="auto"/>
      </w:divBdr>
    </w:div>
    <w:div w:id="1593857466">
      <w:bodyDiv w:val="1"/>
      <w:marLeft w:val="0"/>
      <w:marRight w:val="0"/>
      <w:marTop w:val="0"/>
      <w:marBottom w:val="0"/>
      <w:divBdr>
        <w:top w:val="none" w:sz="0" w:space="0" w:color="auto"/>
        <w:left w:val="none" w:sz="0" w:space="0" w:color="auto"/>
        <w:bottom w:val="none" w:sz="0" w:space="0" w:color="auto"/>
        <w:right w:val="none" w:sz="0" w:space="0" w:color="auto"/>
      </w:divBdr>
    </w:div>
    <w:div w:id="176332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Craig</dc:creator>
  <cp:keywords/>
  <dc:description/>
  <cp:lastModifiedBy>Amy Craig</cp:lastModifiedBy>
  <cp:revision>2</cp:revision>
  <dcterms:created xsi:type="dcterms:W3CDTF">2023-10-10T20:12:00Z</dcterms:created>
  <dcterms:modified xsi:type="dcterms:W3CDTF">2023-10-10T20:12:00Z</dcterms:modified>
</cp:coreProperties>
</file>