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015" w:type="dxa"/>
        <w:tblLook w:val="04A0" w:firstRow="1" w:lastRow="0" w:firstColumn="1" w:lastColumn="0" w:noHBand="0" w:noVBand="1"/>
      </w:tblPr>
      <w:tblGrid>
        <w:gridCol w:w="3250"/>
        <w:gridCol w:w="3287"/>
        <w:gridCol w:w="3243"/>
        <w:gridCol w:w="3235"/>
      </w:tblGrid>
      <w:tr w:rsidR="00BE05C6" w:rsidRPr="002D6D27" w:rsidTr="00BE05C6">
        <w:trPr>
          <w:trHeight w:val="2069"/>
        </w:trPr>
        <w:tc>
          <w:tcPr>
            <w:tcW w:w="3250" w:type="dxa"/>
            <w:shd w:val="clear" w:color="auto" w:fill="E5DFEC" w:themeFill="accent4" w:themeFillTint="33"/>
          </w:tcPr>
          <w:p w:rsidR="00BE05C6" w:rsidRPr="002D6D27" w:rsidRDefault="00BE05C6">
            <w:pPr>
              <w:rPr>
                <w:rFonts w:ascii="Century Gothic" w:hAnsi="Century Gothic"/>
                <w:b/>
                <w:sz w:val="18"/>
              </w:rPr>
            </w:pPr>
            <w:r w:rsidRPr="002D6D27">
              <w:rPr>
                <w:rFonts w:ascii="Century Gothic" w:hAnsi="Century Gothic"/>
                <w:b/>
                <w:sz w:val="18"/>
              </w:rPr>
              <w:t>Topic Title</w:t>
            </w:r>
          </w:p>
        </w:tc>
        <w:tc>
          <w:tcPr>
            <w:tcW w:w="3287" w:type="dxa"/>
            <w:shd w:val="clear" w:color="auto" w:fill="E5DFEC" w:themeFill="accent4" w:themeFillTint="33"/>
          </w:tcPr>
          <w:p w:rsidR="00BE05C6" w:rsidRPr="002D6D27" w:rsidRDefault="00BE05C6">
            <w:pPr>
              <w:rPr>
                <w:rFonts w:ascii="Century Gothic" w:hAnsi="Century Gothic"/>
                <w:b/>
                <w:sz w:val="18"/>
              </w:rPr>
            </w:pPr>
            <w:r w:rsidRPr="002D6D27">
              <w:rPr>
                <w:rFonts w:ascii="Century Gothic" w:hAnsi="Century Gothic"/>
                <w:b/>
                <w:sz w:val="18"/>
              </w:rPr>
              <w:t>Memorable Experience/Hook</w:t>
            </w:r>
          </w:p>
        </w:tc>
        <w:tc>
          <w:tcPr>
            <w:tcW w:w="3243" w:type="dxa"/>
            <w:shd w:val="clear" w:color="auto" w:fill="E5DFEC" w:themeFill="accent4" w:themeFillTint="33"/>
          </w:tcPr>
          <w:p w:rsidR="00BE05C6" w:rsidRPr="002D6D27" w:rsidRDefault="00BE05C6">
            <w:pPr>
              <w:rPr>
                <w:rFonts w:ascii="Century Gothic" w:hAnsi="Century Gothic"/>
                <w:b/>
                <w:sz w:val="18"/>
              </w:rPr>
            </w:pPr>
            <w:r w:rsidRPr="002D6D27">
              <w:rPr>
                <w:rFonts w:ascii="Century Gothic" w:hAnsi="Century Gothic"/>
                <w:b/>
                <w:sz w:val="18"/>
              </w:rPr>
              <w:t xml:space="preserve">Visit </w:t>
            </w:r>
          </w:p>
          <w:p w:rsidR="00BE05C6" w:rsidRPr="002D6D27" w:rsidRDefault="00BE05C6">
            <w:pPr>
              <w:rPr>
                <w:rFonts w:ascii="Century Gothic" w:hAnsi="Century Gothic"/>
                <w:b/>
                <w:sz w:val="18"/>
              </w:rPr>
            </w:pPr>
            <w:r w:rsidRPr="002D6D27">
              <w:rPr>
                <w:rFonts w:ascii="Century Gothic" w:hAnsi="Century Gothic"/>
                <w:b/>
                <w:sz w:val="18"/>
              </w:rPr>
              <w:t xml:space="preserve"> </w:t>
            </w:r>
          </w:p>
        </w:tc>
        <w:tc>
          <w:tcPr>
            <w:tcW w:w="3235" w:type="dxa"/>
            <w:shd w:val="clear" w:color="auto" w:fill="E5DFEC" w:themeFill="accent4" w:themeFillTint="33"/>
          </w:tcPr>
          <w:p w:rsidR="00BE05C6" w:rsidRPr="002D6D27" w:rsidRDefault="00BE05C6">
            <w:pPr>
              <w:rPr>
                <w:rFonts w:ascii="Century Gothic" w:hAnsi="Century Gothic"/>
                <w:b/>
                <w:sz w:val="18"/>
              </w:rPr>
            </w:pPr>
            <w:r w:rsidRPr="002D6D27">
              <w:rPr>
                <w:rFonts w:ascii="Century Gothic" w:hAnsi="Century Gothic"/>
                <w:b/>
                <w:sz w:val="18"/>
              </w:rPr>
              <w:t>Express activity</w:t>
            </w:r>
          </w:p>
        </w:tc>
      </w:tr>
      <w:tr w:rsidR="00BE05C6" w:rsidRPr="002D6D27" w:rsidTr="00BE05C6">
        <w:trPr>
          <w:trHeight w:val="650"/>
        </w:trPr>
        <w:tc>
          <w:tcPr>
            <w:tcW w:w="3250" w:type="dxa"/>
            <w:shd w:val="clear" w:color="auto" w:fill="FDE9D9" w:themeFill="accent6" w:themeFillTint="33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 xml:space="preserve">Being Me </w:t>
            </w:r>
          </w:p>
        </w:tc>
        <w:tc>
          <w:tcPr>
            <w:tcW w:w="3287" w:type="dxa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 xml:space="preserve">Pyjama Party </w:t>
            </w:r>
          </w:p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>Sharing family photos</w:t>
            </w:r>
          </w:p>
        </w:tc>
        <w:tc>
          <w:tcPr>
            <w:tcW w:w="3243" w:type="dxa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</w:p>
        </w:tc>
        <w:tc>
          <w:tcPr>
            <w:tcW w:w="3235" w:type="dxa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 xml:space="preserve">Den Building </w:t>
            </w:r>
          </w:p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 xml:space="preserve">(Creating a Quiet space) </w:t>
            </w:r>
          </w:p>
        </w:tc>
      </w:tr>
      <w:tr w:rsidR="00BE05C6" w:rsidRPr="002D6D27" w:rsidTr="00BE05C6">
        <w:trPr>
          <w:trHeight w:val="1379"/>
        </w:trPr>
        <w:tc>
          <w:tcPr>
            <w:tcW w:w="3250" w:type="dxa"/>
            <w:shd w:val="clear" w:color="auto" w:fill="FDE9D9" w:themeFill="accent6" w:themeFillTint="33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>Hey Diddle, Diddle</w:t>
            </w:r>
          </w:p>
        </w:tc>
        <w:tc>
          <w:tcPr>
            <w:tcW w:w="3287" w:type="dxa"/>
          </w:tcPr>
          <w:p w:rsidR="00BE05C6" w:rsidRPr="002D6D27" w:rsidRDefault="0076410C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Mrs</w:t>
            </w:r>
            <w:r w:rsidR="00BE05C6" w:rsidRPr="002D6D27">
              <w:rPr>
                <w:rFonts w:ascii="Century Gothic" w:hAnsi="Century Gothic"/>
                <w:sz w:val="18"/>
              </w:rPr>
              <w:t xml:space="preserve"> Ryan to come in with her guitar to sing and play Nursery rhymes. </w:t>
            </w:r>
          </w:p>
        </w:tc>
        <w:tc>
          <w:tcPr>
            <w:tcW w:w="3243" w:type="dxa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</w:p>
        </w:tc>
        <w:tc>
          <w:tcPr>
            <w:tcW w:w="3235" w:type="dxa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>Christmas Crafternoon &amp; sing</w:t>
            </w:r>
            <w:bookmarkStart w:id="0" w:name="_GoBack"/>
            <w:bookmarkEnd w:id="0"/>
            <w:r w:rsidRPr="002D6D27">
              <w:rPr>
                <w:rFonts w:ascii="Century Gothic" w:hAnsi="Century Gothic"/>
                <w:sz w:val="18"/>
              </w:rPr>
              <w:t xml:space="preserve">along with parents </w:t>
            </w:r>
          </w:p>
        </w:tc>
      </w:tr>
      <w:tr w:rsidR="00BE05C6" w:rsidRPr="002D6D27" w:rsidTr="00BE05C6">
        <w:trPr>
          <w:trHeight w:val="1379"/>
        </w:trPr>
        <w:tc>
          <w:tcPr>
            <w:tcW w:w="3250" w:type="dxa"/>
            <w:shd w:val="clear" w:color="auto" w:fill="FDE9D9" w:themeFill="accent6" w:themeFillTint="33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 xml:space="preserve">When I grow up </w:t>
            </w:r>
          </w:p>
        </w:tc>
        <w:tc>
          <w:tcPr>
            <w:tcW w:w="3287" w:type="dxa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 xml:space="preserve">Fire Engine Visit </w:t>
            </w:r>
          </w:p>
        </w:tc>
        <w:tc>
          <w:tcPr>
            <w:tcW w:w="3243" w:type="dxa"/>
          </w:tcPr>
          <w:p w:rsidR="00BE05C6" w:rsidRPr="002D6D27" w:rsidRDefault="00BE05C6" w:rsidP="00A75114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 xml:space="preserve">Walk to Mr Biggles to buy a biscuit </w:t>
            </w:r>
          </w:p>
          <w:p w:rsidR="00BE05C6" w:rsidRPr="002D6D27" w:rsidRDefault="00BE05C6" w:rsidP="00A75114">
            <w:pPr>
              <w:rPr>
                <w:rFonts w:ascii="Century Gothic" w:hAnsi="Century Gothic"/>
                <w:sz w:val="18"/>
              </w:rPr>
            </w:pPr>
          </w:p>
        </w:tc>
        <w:tc>
          <w:tcPr>
            <w:tcW w:w="3235" w:type="dxa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>When I grow up dress up day</w:t>
            </w:r>
          </w:p>
        </w:tc>
      </w:tr>
      <w:tr w:rsidR="00BE05C6" w:rsidRPr="002D6D27" w:rsidTr="00BE05C6">
        <w:trPr>
          <w:trHeight w:val="650"/>
        </w:trPr>
        <w:tc>
          <w:tcPr>
            <w:tcW w:w="3250" w:type="dxa"/>
            <w:shd w:val="clear" w:color="auto" w:fill="FDE9D9" w:themeFill="accent6" w:themeFillTint="33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proofErr w:type="spellStart"/>
            <w:r w:rsidRPr="002D6D27">
              <w:rPr>
                <w:rFonts w:ascii="Century Gothic" w:hAnsi="Century Gothic"/>
                <w:sz w:val="18"/>
              </w:rPr>
              <w:t>Eggciting</w:t>
            </w:r>
            <w:proofErr w:type="spellEnd"/>
            <w:r w:rsidRPr="002D6D27">
              <w:rPr>
                <w:rFonts w:ascii="Century Gothic" w:hAnsi="Century Gothic"/>
                <w:sz w:val="18"/>
              </w:rPr>
              <w:t xml:space="preserve"> Times </w:t>
            </w:r>
          </w:p>
        </w:tc>
        <w:tc>
          <w:tcPr>
            <w:tcW w:w="3287" w:type="dxa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>Making Fairy cak</w:t>
            </w:r>
            <w:r w:rsidR="0076410C">
              <w:rPr>
                <w:rFonts w:ascii="Century Gothic" w:hAnsi="Century Gothic"/>
                <w:sz w:val="18"/>
              </w:rPr>
              <w:t>es, but where do eggs come from?</w:t>
            </w:r>
          </w:p>
        </w:tc>
        <w:tc>
          <w:tcPr>
            <w:tcW w:w="3243" w:type="dxa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</w:p>
        </w:tc>
        <w:tc>
          <w:tcPr>
            <w:tcW w:w="3235" w:type="dxa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 xml:space="preserve">Egg hatching </w:t>
            </w:r>
          </w:p>
        </w:tc>
      </w:tr>
      <w:tr w:rsidR="0076410C" w:rsidRPr="002D6D27" w:rsidTr="00113B9E">
        <w:trPr>
          <w:trHeight w:val="689"/>
        </w:trPr>
        <w:tc>
          <w:tcPr>
            <w:tcW w:w="3250" w:type="dxa"/>
            <w:shd w:val="clear" w:color="auto" w:fill="FDE9D9" w:themeFill="accent6" w:themeFillTint="33"/>
          </w:tcPr>
          <w:p w:rsidR="0076410C" w:rsidRPr="002D6D27" w:rsidRDefault="0076410C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 xml:space="preserve">In the Beginning </w:t>
            </w:r>
          </w:p>
        </w:tc>
        <w:tc>
          <w:tcPr>
            <w:tcW w:w="6530" w:type="dxa"/>
            <w:gridSpan w:val="2"/>
          </w:tcPr>
          <w:p w:rsidR="0076410C" w:rsidRPr="002D6D27" w:rsidRDefault="0076410C" w:rsidP="00CE4DCF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>Nunnies Farm- Goat visit- Walking and feeling goats at school.</w:t>
            </w:r>
          </w:p>
        </w:tc>
        <w:tc>
          <w:tcPr>
            <w:tcW w:w="3235" w:type="dxa"/>
          </w:tcPr>
          <w:p w:rsidR="0076410C" w:rsidRPr="002D6D27" w:rsidRDefault="0076410C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>Traditional tales Stay &amp; Play</w:t>
            </w:r>
          </w:p>
          <w:p w:rsidR="0076410C" w:rsidRPr="002D6D27" w:rsidRDefault="0076410C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 xml:space="preserve">RWI introduction </w:t>
            </w:r>
          </w:p>
          <w:p w:rsidR="0076410C" w:rsidRPr="002D6D27" w:rsidRDefault="0076410C">
            <w:pPr>
              <w:rPr>
                <w:rFonts w:ascii="Century Gothic" w:hAnsi="Century Gothic"/>
                <w:sz w:val="18"/>
              </w:rPr>
            </w:pPr>
          </w:p>
        </w:tc>
      </w:tr>
      <w:tr w:rsidR="00BE05C6" w:rsidRPr="002D6D27" w:rsidTr="00BE05C6">
        <w:trPr>
          <w:trHeight w:val="1341"/>
        </w:trPr>
        <w:tc>
          <w:tcPr>
            <w:tcW w:w="3250" w:type="dxa"/>
            <w:shd w:val="clear" w:color="auto" w:fill="FDE9D9" w:themeFill="accent6" w:themeFillTint="33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 xml:space="preserve">Porridge Power </w:t>
            </w:r>
          </w:p>
        </w:tc>
        <w:tc>
          <w:tcPr>
            <w:tcW w:w="3287" w:type="dxa"/>
          </w:tcPr>
          <w:p w:rsidR="00BE05C6" w:rsidRPr="002D6D27" w:rsidRDefault="00BE05C6" w:rsidP="00CE4DCF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>Making a healthy porridge by adding fruit.</w:t>
            </w:r>
          </w:p>
          <w:p w:rsidR="00BE05C6" w:rsidRPr="002D6D27" w:rsidRDefault="00BE05C6" w:rsidP="00CE4DCF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>Fruit tasting</w:t>
            </w:r>
          </w:p>
        </w:tc>
        <w:tc>
          <w:tcPr>
            <w:tcW w:w="3243" w:type="dxa"/>
          </w:tcPr>
          <w:p w:rsidR="00BE05C6" w:rsidRPr="002D6D27" w:rsidRDefault="00BE05C6" w:rsidP="00E73F99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 xml:space="preserve"> </w:t>
            </w:r>
          </w:p>
        </w:tc>
        <w:tc>
          <w:tcPr>
            <w:tcW w:w="3235" w:type="dxa"/>
          </w:tcPr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>Sports Day</w:t>
            </w:r>
          </w:p>
          <w:p w:rsidR="00BE05C6" w:rsidRPr="002D6D27" w:rsidRDefault="00BE05C6">
            <w:pPr>
              <w:rPr>
                <w:rFonts w:ascii="Century Gothic" w:hAnsi="Century Gothic"/>
                <w:sz w:val="18"/>
              </w:rPr>
            </w:pPr>
            <w:r w:rsidRPr="002D6D27">
              <w:rPr>
                <w:rFonts w:ascii="Century Gothic" w:hAnsi="Century Gothic"/>
                <w:sz w:val="18"/>
              </w:rPr>
              <w:t xml:space="preserve">Race for Life </w:t>
            </w:r>
          </w:p>
        </w:tc>
      </w:tr>
    </w:tbl>
    <w:p w:rsidR="002804A7" w:rsidRPr="002D6D27" w:rsidRDefault="002804A7">
      <w:pPr>
        <w:rPr>
          <w:sz w:val="18"/>
        </w:rPr>
      </w:pPr>
    </w:p>
    <w:sectPr w:rsidR="002804A7" w:rsidRPr="002D6D27" w:rsidSect="00250C7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B12" w:rsidRDefault="00606B12" w:rsidP="003A13B0">
      <w:pPr>
        <w:spacing w:after="0" w:line="240" w:lineRule="auto"/>
      </w:pPr>
      <w:r>
        <w:separator/>
      </w:r>
    </w:p>
  </w:endnote>
  <w:endnote w:type="continuationSeparator" w:id="0">
    <w:p w:rsidR="00606B12" w:rsidRDefault="00606B12" w:rsidP="003A1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B12" w:rsidRDefault="00606B12" w:rsidP="003A13B0">
      <w:pPr>
        <w:spacing w:after="0" w:line="240" w:lineRule="auto"/>
      </w:pPr>
      <w:r>
        <w:separator/>
      </w:r>
    </w:p>
  </w:footnote>
  <w:footnote w:type="continuationSeparator" w:id="0">
    <w:p w:rsidR="00606B12" w:rsidRDefault="00606B12" w:rsidP="003A1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3B0" w:rsidRPr="003A13B0" w:rsidRDefault="00CE4DCF" w:rsidP="003A13B0">
    <w:pPr>
      <w:pStyle w:val="Header"/>
      <w:tabs>
        <w:tab w:val="clear" w:pos="4513"/>
        <w:tab w:val="clear" w:pos="9026"/>
        <w:tab w:val="left" w:pos="3555"/>
      </w:tabs>
      <w:rPr>
        <w:rFonts w:ascii="Century Gothic" w:hAnsi="Century Gothic"/>
        <w:b/>
        <w:sz w:val="32"/>
        <w:u w:val="single"/>
      </w:rPr>
    </w:pPr>
    <w:r>
      <w:rPr>
        <w:rFonts w:ascii="Century Gothic" w:hAnsi="Century Gothic"/>
        <w:b/>
        <w:sz w:val="32"/>
        <w:u w:val="single"/>
      </w:rPr>
      <w:t xml:space="preserve">Nursery </w:t>
    </w:r>
    <w:r w:rsidR="00CB1928">
      <w:rPr>
        <w:rFonts w:ascii="Century Gothic" w:hAnsi="Century Gothic"/>
        <w:b/>
        <w:sz w:val="32"/>
        <w:u w:val="single"/>
      </w:rPr>
      <w:t>2023-24</w:t>
    </w:r>
  </w:p>
  <w:p w:rsidR="003A13B0" w:rsidRPr="003A13B0" w:rsidRDefault="003A13B0">
    <w:pPr>
      <w:pStyle w:val="Header"/>
      <w:rPr>
        <w:rFonts w:ascii="Century Gothic" w:hAnsi="Century Gothic"/>
        <w:b/>
        <w:sz w:val="3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7F"/>
    <w:rsid w:val="000219DB"/>
    <w:rsid w:val="0004255A"/>
    <w:rsid w:val="00185848"/>
    <w:rsid w:val="00250C7F"/>
    <w:rsid w:val="002804A7"/>
    <w:rsid w:val="002A2844"/>
    <w:rsid w:val="002D6D27"/>
    <w:rsid w:val="00317713"/>
    <w:rsid w:val="00347452"/>
    <w:rsid w:val="003A13B0"/>
    <w:rsid w:val="0047202A"/>
    <w:rsid w:val="004D75E5"/>
    <w:rsid w:val="0055613B"/>
    <w:rsid w:val="0056406D"/>
    <w:rsid w:val="005F2137"/>
    <w:rsid w:val="00606B12"/>
    <w:rsid w:val="00675A45"/>
    <w:rsid w:val="00682E23"/>
    <w:rsid w:val="006B47CF"/>
    <w:rsid w:val="007018C9"/>
    <w:rsid w:val="00722944"/>
    <w:rsid w:val="00737E19"/>
    <w:rsid w:val="0076410C"/>
    <w:rsid w:val="00772F8D"/>
    <w:rsid w:val="00802630"/>
    <w:rsid w:val="00886D36"/>
    <w:rsid w:val="008D0675"/>
    <w:rsid w:val="008E17F0"/>
    <w:rsid w:val="008F6CDB"/>
    <w:rsid w:val="009B30CC"/>
    <w:rsid w:val="009C678F"/>
    <w:rsid w:val="009E7D6B"/>
    <w:rsid w:val="009F4CB8"/>
    <w:rsid w:val="00A75114"/>
    <w:rsid w:val="00B53DF2"/>
    <w:rsid w:val="00BA3250"/>
    <w:rsid w:val="00BA53FB"/>
    <w:rsid w:val="00BE05C6"/>
    <w:rsid w:val="00C10B8D"/>
    <w:rsid w:val="00CB1928"/>
    <w:rsid w:val="00CB4B43"/>
    <w:rsid w:val="00CE4DCF"/>
    <w:rsid w:val="00CF144E"/>
    <w:rsid w:val="00D24D5F"/>
    <w:rsid w:val="00D431B1"/>
    <w:rsid w:val="00D467A2"/>
    <w:rsid w:val="00D74FDA"/>
    <w:rsid w:val="00DB1E06"/>
    <w:rsid w:val="00DD6673"/>
    <w:rsid w:val="00E64F80"/>
    <w:rsid w:val="00E73F99"/>
    <w:rsid w:val="00F32F58"/>
    <w:rsid w:val="00F96C2B"/>
    <w:rsid w:val="00FE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E04EA"/>
  <w15:docId w15:val="{B03E20ED-BF24-4FF6-A832-3B3BBF46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3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D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13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3B0"/>
  </w:style>
  <w:style w:type="paragraph" w:styleId="Footer">
    <w:name w:val="footer"/>
    <w:basedOn w:val="Normal"/>
    <w:link w:val="FooterChar"/>
    <w:uiPriority w:val="99"/>
    <w:unhideWhenUsed/>
    <w:rsid w:val="003A13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Emily Powell</dc:creator>
  <cp:lastModifiedBy>Amy Craig</cp:lastModifiedBy>
  <cp:revision>2</cp:revision>
  <cp:lastPrinted>2022-09-13T08:56:00Z</cp:lastPrinted>
  <dcterms:created xsi:type="dcterms:W3CDTF">2024-03-01T10:04:00Z</dcterms:created>
  <dcterms:modified xsi:type="dcterms:W3CDTF">2024-03-01T10:04:00Z</dcterms:modified>
</cp:coreProperties>
</file>